
<file path=[Content_Types].xml><?xml version="1.0" encoding="utf-8"?>
<Types xmlns="http://schemas.openxmlformats.org/package/2006/content-types">
  <Default Extension="bmp" ContentType="image/bmp"/>
  <Default Extension="dib" ContentType="image/dib"/>
  <Default Extension="emf" ContentType="image/x-emf"/>
  <Default Extension="gif" ContentType="image/gif"/>
  <Default Extension="glb" ContentType="model/gltf.binary"/>
  <Default Extension="jpg" ContentType="image/jpeg"/>
  <Default Extension="png" ContentType="image/png"/>
  <Default Extension="rels" ContentType="application/vnd.openxmlformats-package.relationships+xml"/>
  <Default Extension="svg" ContentType="image/svg+xml"/>
  <Default Extension="tiff" ContentType="image/tiff"/>
  <Default Extension="wdp" ContentType="image/vnd.ms-photo"/>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地域再生計画</w:t>
      </w:r>
    </w:p>
    <w:p>
      <w:pPr>
        <w:pStyle w:val="0"/>
        <w:rPr>
          <w:rFonts w:hint="default"/>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１　地域再生計画の名称</w:t>
      </w:r>
    </w:p>
    <w:p>
      <w:pPr>
        <w:pStyle w:val="0"/>
        <w:ind w:firstLine="480" w:firstLineChars="200"/>
        <w:rPr>
          <w:rFonts w:hint="default"/>
        </w:rPr>
      </w:pPr>
      <w:r>
        <w:rPr>
          <w:rFonts w:hint="eastAsia"/>
        </w:rPr>
        <w:t>九度山町まち・ひと・しごと創生推進計画</w:t>
      </w: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２　地域再生計画の作成主体の名称</w:t>
      </w:r>
    </w:p>
    <w:p>
      <w:pPr>
        <w:pStyle w:val="0"/>
        <w:ind w:firstLine="480" w:firstLineChars="200"/>
        <w:rPr>
          <w:rFonts w:hint="default"/>
        </w:rPr>
      </w:pPr>
      <w:r>
        <w:rPr>
          <w:rFonts w:hint="eastAsia"/>
        </w:rPr>
        <w:t>和歌山県伊都郡九度山町</w:t>
      </w: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３　地域再生計画の区域</w:t>
      </w:r>
    </w:p>
    <w:p>
      <w:pPr>
        <w:pStyle w:val="0"/>
        <w:ind w:firstLine="480" w:firstLineChars="200"/>
        <w:rPr>
          <w:rFonts w:hint="default"/>
        </w:rPr>
      </w:pPr>
      <w:r>
        <w:rPr>
          <w:rFonts w:hint="eastAsia"/>
        </w:rPr>
        <w:t>和歌山県伊都郡九度山町の全域</w:t>
      </w: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４　地域再生計画の目標</w:t>
      </w:r>
    </w:p>
    <w:p>
      <w:pPr>
        <w:pStyle w:val="0"/>
        <w:ind w:left="480" w:leftChars="200" w:firstLine="24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九度山町の総人口は、昭和</w:t>
      </w:r>
      <w:r>
        <w:rPr>
          <w:rFonts w:hint="default" w:asciiTheme="minorEastAsia" w:hAnsiTheme="minorEastAsia" w:eastAsiaTheme="minorEastAsia"/>
          <w:color w:val="000000"/>
        </w:rPr>
        <w:t>60</w:t>
      </w:r>
      <w:r>
        <w:rPr>
          <w:rFonts w:hint="eastAsia" w:asciiTheme="minorEastAsia" w:hAnsiTheme="minorEastAsia" w:eastAsiaTheme="minorEastAsia"/>
          <w:color w:val="000000"/>
        </w:rPr>
        <w:t>年の</w:t>
      </w:r>
      <w:r>
        <w:rPr>
          <w:rFonts w:hint="default" w:asciiTheme="minorEastAsia" w:hAnsiTheme="minorEastAsia" w:eastAsiaTheme="minorEastAsia"/>
          <w:color w:val="000000"/>
        </w:rPr>
        <w:t>7,395</w:t>
      </w:r>
      <w:r>
        <w:rPr>
          <w:rFonts w:hint="eastAsia" w:asciiTheme="minorEastAsia" w:hAnsiTheme="minorEastAsia" w:eastAsiaTheme="minorEastAsia"/>
          <w:color w:val="000000"/>
        </w:rPr>
        <w:t>人から、令和元年</w:t>
      </w:r>
      <w:r>
        <w:rPr>
          <w:rFonts w:hint="eastAsia" w:asciiTheme="minorEastAsia" w:hAnsiTheme="minorEastAsia" w:eastAsiaTheme="minorEastAsia"/>
          <w:color w:val="000000"/>
        </w:rPr>
        <w:t>10</w:t>
      </w:r>
      <w:r>
        <w:rPr>
          <w:rFonts w:hint="eastAsia" w:asciiTheme="minorEastAsia" w:hAnsiTheme="minorEastAsia" w:eastAsiaTheme="minorEastAsia"/>
          <w:color w:val="000000"/>
        </w:rPr>
        <w:t>月１日現在には</w:t>
      </w:r>
      <w:r>
        <w:rPr>
          <w:rFonts w:hint="default" w:asciiTheme="minorEastAsia" w:hAnsiTheme="minorEastAsia" w:eastAsiaTheme="minorEastAsia"/>
          <w:color w:val="000000"/>
        </w:rPr>
        <w:t>3,979</w:t>
      </w:r>
      <w:r>
        <w:rPr>
          <w:rFonts w:hint="eastAsia" w:asciiTheme="minorEastAsia" w:hAnsiTheme="minorEastAsia" w:eastAsiaTheme="minorEastAsia"/>
          <w:color w:val="000000"/>
        </w:rPr>
        <w:t>人と</w:t>
      </w:r>
      <w:r>
        <w:rPr>
          <w:rFonts w:hint="default" w:asciiTheme="minorEastAsia" w:hAnsiTheme="minorEastAsia" w:eastAsiaTheme="minorEastAsia"/>
          <w:color w:val="000000"/>
        </w:rPr>
        <w:t>35</w:t>
      </w:r>
      <w:r>
        <w:rPr>
          <w:rFonts w:hint="eastAsia" w:asciiTheme="minorEastAsia" w:hAnsiTheme="minorEastAsia" w:eastAsiaTheme="minorEastAsia"/>
          <w:color w:val="000000"/>
        </w:rPr>
        <w:t>年間で</w:t>
      </w:r>
      <w:r>
        <w:rPr>
          <w:rFonts w:hint="default" w:asciiTheme="minorEastAsia" w:hAnsiTheme="minorEastAsia" w:eastAsiaTheme="minorEastAsia"/>
          <w:color w:val="000000"/>
        </w:rPr>
        <w:t>3,416</w:t>
      </w:r>
      <w:r>
        <w:rPr>
          <w:rFonts w:hint="eastAsia" w:asciiTheme="minorEastAsia" w:hAnsiTheme="minorEastAsia" w:eastAsiaTheme="minorEastAsia"/>
          <w:color w:val="000000"/>
        </w:rPr>
        <w:t>人が減少しています。平成</w:t>
      </w:r>
      <w:r>
        <w:rPr>
          <w:rFonts w:hint="default" w:asciiTheme="minorEastAsia" w:hAnsiTheme="minorEastAsia" w:eastAsiaTheme="minorEastAsia"/>
          <w:color w:val="000000"/>
        </w:rPr>
        <w:t>30</w:t>
      </w:r>
      <w:r>
        <w:rPr>
          <w:rFonts w:hint="default" w:asciiTheme="minorEastAsia" w:hAnsiTheme="minorEastAsia" w:eastAsiaTheme="minorEastAsia"/>
          <w:color w:val="000000"/>
        </w:rPr>
        <w:t>年の国立社会保障・人口問題研究所の推計によると</w:t>
      </w:r>
      <w:r>
        <w:rPr>
          <w:rFonts w:hint="eastAsia" w:asciiTheme="minorEastAsia" w:hAnsiTheme="minorEastAsia" w:eastAsiaTheme="minorEastAsia"/>
          <w:color w:val="000000"/>
        </w:rPr>
        <w:t>、</w:t>
      </w:r>
      <w:r>
        <w:rPr>
          <w:rFonts w:hint="default" w:asciiTheme="minorEastAsia" w:hAnsiTheme="minorEastAsia" w:eastAsiaTheme="minorEastAsia"/>
          <w:color w:val="000000"/>
        </w:rPr>
        <w:t>令和</w:t>
      </w:r>
      <w:r>
        <w:rPr>
          <w:rFonts w:hint="default" w:asciiTheme="minorEastAsia" w:hAnsiTheme="minorEastAsia" w:eastAsiaTheme="minorEastAsia"/>
          <w:color w:val="000000"/>
        </w:rPr>
        <w:t>42</w:t>
      </w:r>
      <w:r>
        <w:rPr>
          <w:rFonts w:hint="default" w:asciiTheme="minorEastAsia" w:hAnsiTheme="minorEastAsia" w:eastAsiaTheme="minorEastAsia"/>
          <w:color w:val="000000"/>
        </w:rPr>
        <w:t>年には約</w:t>
      </w:r>
      <w:r>
        <w:rPr>
          <w:rFonts w:hint="default" w:asciiTheme="minorEastAsia" w:hAnsiTheme="minorEastAsia" w:eastAsiaTheme="minorEastAsia"/>
          <w:color w:val="000000"/>
        </w:rPr>
        <w:t>800</w:t>
      </w:r>
      <w:r>
        <w:rPr>
          <w:rFonts w:hint="default" w:asciiTheme="minorEastAsia" w:hAnsiTheme="minorEastAsia" w:eastAsiaTheme="minorEastAsia"/>
          <w:color w:val="000000"/>
        </w:rPr>
        <w:t>人にまで人口が減少することが見込まれ</w:t>
      </w:r>
      <w:r>
        <w:rPr>
          <w:rFonts w:hint="eastAsia" w:asciiTheme="minorEastAsia" w:hAnsiTheme="minorEastAsia" w:eastAsiaTheme="minorEastAsia"/>
          <w:color w:val="000000"/>
        </w:rPr>
        <w:t>ています。</w:t>
      </w:r>
    </w:p>
    <w:p>
      <w:pPr>
        <w:pStyle w:val="0"/>
        <w:ind w:left="480" w:leftChars="200" w:firstLine="24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年齢３区分別の人口動態では、平成７年頃から、</w:t>
      </w:r>
      <w:r>
        <w:rPr>
          <w:rFonts w:hint="default" w:asciiTheme="minorEastAsia" w:hAnsiTheme="minorEastAsia" w:eastAsiaTheme="minorEastAsia"/>
          <w:color w:val="000000"/>
        </w:rPr>
        <w:t>総人口に占める</w:t>
      </w:r>
      <w:r>
        <w:rPr>
          <w:rFonts w:hint="eastAsia" w:asciiTheme="minorEastAsia" w:hAnsiTheme="minorEastAsia" w:eastAsiaTheme="minorEastAsia"/>
          <w:color w:val="000000"/>
        </w:rPr>
        <w:t>老年</w:t>
      </w:r>
      <w:r>
        <w:rPr>
          <w:rFonts w:hint="default" w:asciiTheme="minorEastAsia" w:hAnsiTheme="minorEastAsia" w:eastAsiaTheme="minorEastAsia"/>
          <w:color w:val="000000"/>
        </w:rPr>
        <w:t>人口</w:t>
      </w:r>
      <w:r>
        <w:rPr>
          <w:rFonts w:hint="eastAsia" w:asciiTheme="minorEastAsia" w:hAnsiTheme="minorEastAsia" w:eastAsiaTheme="minorEastAsia"/>
          <w:color w:val="000000"/>
        </w:rPr>
        <w:t>（</w:t>
      </w:r>
      <w:r>
        <w:rPr>
          <w:rFonts w:hint="default" w:asciiTheme="minorEastAsia" w:hAnsiTheme="minorEastAsia" w:eastAsiaTheme="minorEastAsia"/>
          <w:color w:val="000000"/>
        </w:rPr>
        <w:t>65</w:t>
      </w:r>
      <w:r>
        <w:rPr>
          <w:rFonts w:hint="default" w:asciiTheme="minorEastAsia" w:hAnsiTheme="minorEastAsia" w:eastAsiaTheme="minorEastAsia"/>
          <w:color w:val="000000"/>
        </w:rPr>
        <w:t>歳以上）の</w:t>
      </w:r>
      <w:r>
        <w:rPr>
          <w:rFonts w:hint="eastAsia" w:asciiTheme="minorEastAsia" w:hAnsiTheme="minorEastAsia" w:eastAsiaTheme="minorEastAsia"/>
          <w:color w:val="000000"/>
        </w:rPr>
        <w:t>割合が２割を超える「超高齢社会」となっており、老年人口</w:t>
      </w:r>
      <w:r>
        <w:rPr>
          <w:rFonts w:hint="default" w:asciiTheme="minorEastAsia" w:hAnsiTheme="minorEastAsia" w:eastAsiaTheme="minorEastAsia"/>
          <w:color w:val="000000"/>
        </w:rPr>
        <w:t>は</w:t>
      </w:r>
      <w:r>
        <w:rPr>
          <w:rFonts w:hint="eastAsia" w:asciiTheme="minorEastAsia" w:hAnsiTheme="minorEastAsia" w:eastAsiaTheme="minorEastAsia"/>
          <w:color w:val="000000"/>
        </w:rPr>
        <w:t>平成</w:t>
      </w:r>
      <w:r>
        <w:rPr>
          <w:rFonts w:hint="default" w:asciiTheme="minorEastAsia" w:hAnsiTheme="minorEastAsia" w:eastAsiaTheme="minorEastAsia"/>
          <w:color w:val="000000"/>
        </w:rPr>
        <w:t>27</w:t>
      </w:r>
      <w:r>
        <w:rPr>
          <w:rFonts w:hint="eastAsia" w:asciiTheme="minorEastAsia" w:hAnsiTheme="minorEastAsia" w:eastAsiaTheme="minorEastAsia"/>
          <w:color w:val="000000"/>
        </w:rPr>
        <w:t>年には</w:t>
      </w:r>
      <w:r>
        <w:rPr>
          <w:rFonts w:hint="eastAsia" w:asciiTheme="minorEastAsia" w:hAnsiTheme="minorEastAsia" w:eastAsiaTheme="minorEastAsia"/>
          <w:color w:val="000000"/>
        </w:rPr>
        <w:t>1,845</w:t>
      </w:r>
      <w:r>
        <w:rPr>
          <w:rFonts w:hint="eastAsia" w:asciiTheme="minorEastAsia" w:hAnsiTheme="minorEastAsia" w:eastAsiaTheme="minorEastAsia"/>
          <w:color w:val="000000"/>
        </w:rPr>
        <w:t>人と増加傾向にあります。一方、年少人口（０～</w:t>
      </w:r>
      <w:r>
        <w:rPr>
          <w:rFonts w:hint="eastAsia" w:asciiTheme="minorEastAsia" w:hAnsiTheme="minorEastAsia" w:eastAsiaTheme="minorEastAsia"/>
          <w:color w:val="000000"/>
        </w:rPr>
        <w:t>14</w:t>
      </w:r>
      <w:r>
        <w:rPr>
          <w:rFonts w:hint="eastAsia" w:asciiTheme="minorEastAsia" w:hAnsiTheme="minorEastAsia" w:eastAsiaTheme="minorEastAsia"/>
          <w:color w:val="000000"/>
        </w:rPr>
        <w:t>歳）は、平成</w:t>
      </w:r>
      <w:r>
        <w:rPr>
          <w:rFonts w:hint="default" w:asciiTheme="minorEastAsia" w:hAnsiTheme="minorEastAsia" w:eastAsiaTheme="minorEastAsia"/>
          <w:color w:val="000000"/>
        </w:rPr>
        <w:t>22</w:t>
      </w:r>
      <w:r>
        <w:rPr>
          <w:rFonts w:hint="default" w:asciiTheme="minorEastAsia" w:hAnsiTheme="minorEastAsia" w:eastAsiaTheme="minorEastAsia"/>
          <w:color w:val="000000"/>
        </w:rPr>
        <w:t>年には</w:t>
      </w:r>
      <w:r>
        <w:rPr>
          <w:rFonts w:hint="eastAsia" w:asciiTheme="minorEastAsia" w:hAnsiTheme="minorEastAsia" w:eastAsiaTheme="minorEastAsia"/>
          <w:color w:val="000000"/>
        </w:rPr>
        <w:t>総人口に占める割合が１割を切り、平成</w:t>
      </w:r>
      <w:r>
        <w:rPr>
          <w:rFonts w:hint="default" w:asciiTheme="minorEastAsia" w:hAnsiTheme="minorEastAsia" w:eastAsiaTheme="minorEastAsia"/>
          <w:color w:val="000000"/>
        </w:rPr>
        <w:t>27</w:t>
      </w:r>
      <w:r>
        <w:rPr>
          <w:rFonts w:hint="eastAsia" w:asciiTheme="minorEastAsia" w:hAnsiTheme="minorEastAsia" w:eastAsiaTheme="minorEastAsia"/>
          <w:color w:val="000000"/>
        </w:rPr>
        <w:t>年には</w:t>
      </w:r>
      <w:r>
        <w:rPr>
          <w:rFonts w:hint="eastAsia" w:asciiTheme="minorEastAsia" w:hAnsiTheme="minorEastAsia" w:eastAsiaTheme="minorEastAsia"/>
          <w:color w:val="000000"/>
        </w:rPr>
        <w:t>361</w:t>
      </w:r>
      <w:r>
        <w:rPr>
          <w:rFonts w:hint="eastAsia" w:asciiTheme="minorEastAsia" w:hAnsiTheme="minorEastAsia" w:eastAsiaTheme="minorEastAsia"/>
          <w:color w:val="000000"/>
        </w:rPr>
        <w:t>人に</w:t>
      </w:r>
      <w:r>
        <w:rPr>
          <w:rFonts w:hint="default" w:asciiTheme="minorEastAsia" w:hAnsiTheme="minorEastAsia" w:eastAsiaTheme="minorEastAsia"/>
          <w:color w:val="000000"/>
        </w:rPr>
        <w:t>減少しており</w:t>
      </w:r>
      <w:r>
        <w:rPr>
          <w:rFonts w:hint="eastAsia" w:asciiTheme="minorEastAsia" w:hAnsiTheme="minorEastAsia" w:eastAsiaTheme="minorEastAsia"/>
          <w:color w:val="000000"/>
        </w:rPr>
        <w:t>、少子高齢化が大きく進んでいます。また、生産年齢人口（</w:t>
      </w:r>
      <w:r>
        <w:rPr>
          <w:rFonts w:hint="eastAsia" w:asciiTheme="minorEastAsia" w:hAnsiTheme="minorEastAsia" w:eastAsiaTheme="minorEastAsia"/>
          <w:color w:val="000000"/>
        </w:rPr>
        <w:t>15</w:t>
      </w:r>
      <w:r>
        <w:rPr>
          <w:rFonts w:hint="eastAsia" w:asciiTheme="minorEastAsia" w:hAnsiTheme="minorEastAsia" w:eastAsiaTheme="minorEastAsia"/>
          <w:color w:val="000000"/>
        </w:rPr>
        <w:t>～</w:t>
      </w:r>
      <w:r>
        <w:rPr>
          <w:rFonts w:hint="eastAsia" w:asciiTheme="minorEastAsia" w:hAnsiTheme="minorEastAsia" w:eastAsiaTheme="minorEastAsia"/>
          <w:color w:val="000000"/>
        </w:rPr>
        <w:t>64</w:t>
      </w:r>
      <w:r>
        <w:rPr>
          <w:rFonts w:hint="eastAsia" w:asciiTheme="minorEastAsia" w:hAnsiTheme="minorEastAsia" w:eastAsiaTheme="minorEastAsia"/>
          <w:color w:val="000000"/>
        </w:rPr>
        <w:t>歳）についても減少傾向にあり、平成</w:t>
      </w:r>
      <w:r>
        <w:rPr>
          <w:rFonts w:hint="default" w:asciiTheme="minorEastAsia" w:hAnsiTheme="minorEastAsia" w:eastAsiaTheme="minorEastAsia"/>
          <w:color w:val="000000"/>
        </w:rPr>
        <w:t>27</w:t>
      </w:r>
      <w:r>
        <w:rPr>
          <w:rFonts w:hint="eastAsia" w:asciiTheme="minorEastAsia" w:hAnsiTheme="minorEastAsia" w:eastAsiaTheme="minorEastAsia"/>
          <w:color w:val="000000"/>
        </w:rPr>
        <w:t>年には</w:t>
      </w:r>
      <w:r>
        <w:rPr>
          <w:rFonts w:hint="eastAsia" w:asciiTheme="minorEastAsia" w:hAnsiTheme="minorEastAsia" w:eastAsiaTheme="minorEastAsia"/>
          <w:color w:val="000000"/>
        </w:rPr>
        <w:t>2,169</w:t>
      </w:r>
      <w:r>
        <w:rPr>
          <w:rFonts w:hint="eastAsia" w:asciiTheme="minorEastAsia" w:hAnsiTheme="minorEastAsia" w:eastAsiaTheme="minorEastAsia"/>
          <w:color w:val="000000"/>
        </w:rPr>
        <w:t>人となっています。</w:t>
      </w:r>
    </w:p>
    <w:p>
      <w:pPr>
        <w:pStyle w:val="0"/>
        <w:ind w:left="480" w:leftChars="200" w:firstLine="24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社会動態では、過去</w:t>
      </w:r>
      <w:r>
        <w:rPr>
          <w:rFonts w:hint="default" w:asciiTheme="minorEastAsia" w:hAnsiTheme="minorEastAsia" w:eastAsiaTheme="minorEastAsia"/>
          <w:color w:val="000000"/>
        </w:rPr>
        <w:t>10</w:t>
      </w:r>
      <w:r>
        <w:rPr>
          <w:rFonts w:hint="eastAsia" w:asciiTheme="minorEastAsia" w:hAnsiTheme="minorEastAsia" w:eastAsiaTheme="minorEastAsia"/>
          <w:color w:val="000000"/>
        </w:rPr>
        <w:t>年（平成</w:t>
      </w:r>
      <w:r>
        <w:rPr>
          <w:rFonts w:hint="eastAsia" w:asciiTheme="minorEastAsia" w:hAnsiTheme="minorEastAsia" w:eastAsiaTheme="minorEastAsia"/>
          <w:color w:val="000000"/>
        </w:rPr>
        <w:t>21</w:t>
      </w:r>
      <w:r>
        <w:rPr>
          <w:rFonts w:hint="eastAsia" w:asciiTheme="minorEastAsia" w:hAnsiTheme="minorEastAsia" w:eastAsiaTheme="minorEastAsia"/>
          <w:color w:val="000000"/>
        </w:rPr>
        <w:t>年～平成</w:t>
      </w:r>
      <w:r>
        <w:rPr>
          <w:rFonts w:hint="eastAsia" w:asciiTheme="minorEastAsia" w:hAnsiTheme="minorEastAsia" w:eastAsiaTheme="minorEastAsia"/>
          <w:color w:val="000000"/>
        </w:rPr>
        <w:t>30</w:t>
      </w:r>
      <w:r>
        <w:rPr>
          <w:rFonts w:hint="eastAsia" w:asciiTheme="minorEastAsia" w:hAnsiTheme="minorEastAsia" w:eastAsiaTheme="minorEastAsia"/>
          <w:color w:val="000000"/>
        </w:rPr>
        <w:t>年）の状況を見ると、転出者が転入者を平均で約</w:t>
      </w:r>
      <w:r>
        <w:rPr>
          <w:rFonts w:hint="eastAsia" w:asciiTheme="minorEastAsia" w:hAnsiTheme="minorEastAsia" w:eastAsiaTheme="minorEastAsia"/>
          <w:color w:val="000000"/>
        </w:rPr>
        <w:t>45</w:t>
      </w:r>
      <w:r>
        <w:rPr>
          <w:rFonts w:hint="eastAsia" w:asciiTheme="minorEastAsia" w:hAnsiTheme="minorEastAsia" w:eastAsiaTheme="minorEastAsia"/>
          <w:color w:val="000000"/>
        </w:rPr>
        <w:t>人上回っており、社会減の状態が続いています。転出者は</w:t>
      </w:r>
      <w:r>
        <w:rPr>
          <w:rFonts w:hint="default" w:asciiTheme="minorEastAsia" w:hAnsiTheme="minorEastAsia" w:eastAsiaTheme="minorEastAsia"/>
          <w:color w:val="000000"/>
        </w:rPr>
        <w:t>20</w:t>
      </w:r>
      <w:r>
        <w:rPr>
          <w:rFonts w:hint="default" w:asciiTheme="minorEastAsia" w:hAnsiTheme="minorEastAsia" w:eastAsiaTheme="minorEastAsia"/>
          <w:color w:val="000000"/>
        </w:rPr>
        <w:t>～</w:t>
      </w:r>
      <w:r>
        <w:rPr>
          <w:rFonts w:hint="default" w:asciiTheme="minorEastAsia" w:hAnsiTheme="minorEastAsia" w:eastAsiaTheme="minorEastAsia"/>
          <w:color w:val="000000"/>
        </w:rPr>
        <w:t>30</w:t>
      </w:r>
      <w:r>
        <w:rPr>
          <w:rFonts w:hint="default" w:asciiTheme="minorEastAsia" w:hAnsiTheme="minorEastAsia" w:eastAsiaTheme="minorEastAsia"/>
          <w:color w:val="000000"/>
        </w:rPr>
        <w:t>歳台に多くみられる傾向があり、転出の理由としては､進学や就職、結婚な</w:t>
      </w:r>
      <w:r>
        <w:rPr>
          <w:rFonts w:hint="eastAsia" w:asciiTheme="minorEastAsia" w:hAnsiTheme="minorEastAsia" w:eastAsiaTheme="minorEastAsia"/>
          <w:color w:val="000000"/>
        </w:rPr>
        <w:t>どが考えられます。</w:t>
      </w:r>
    </w:p>
    <w:p>
      <w:pPr>
        <w:pStyle w:val="0"/>
        <w:ind w:left="480" w:leftChars="200" w:firstLine="240" w:firstLineChars="100"/>
        <w:rPr>
          <w:rFonts w:hint="default" w:asciiTheme="minorEastAsia" w:hAnsiTheme="minorEastAsia" w:eastAsiaTheme="minorEastAsia"/>
          <w:spacing w:val="2"/>
        </w:rPr>
      </w:pPr>
      <w:r>
        <w:rPr>
          <w:rFonts w:hint="eastAsia" w:asciiTheme="minorEastAsia" w:hAnsiTheme="minorEastAsia" w:eastAsiaTheme="minorEastAsia"/>
          <w:color w:val="000000"/>
        </w:rPr>
        <w:t>また、自然動態では、過去</w:t>
      </w:r>
      <w:r>
        <w:rPr>
          <w:rFonts w:hint="eastAsia" w:asciiTheme="minorEastAsia" w:hAnsiTheme="minorEastAsia" w:eastAsiaTheme="minorEastAsia"/>
          <w:color w:val="000000"/>
        </w:rPr>
        <w:t>10</w:t>
      </w:r>
      <w:r>
        <w:rPr>
          <w:rFonts w:hint="eastAsia" w:asciiTheme="minorEastAsia" w:hAnsiTheme="minorEastAsia" w:eastAsiaTheme="minorEastAsia"/>
          <w:color w:val="000000"/>
        </w:rPr>
        <w:t>年間（平成</w:t>
      </w:r>
      <w:r>
        <w:rPr>
          <w:rFonts w:hint="default" w:asciiTheme="minorEastAsia" w:hAnsiTheme="minorEastAsia" w:eastAsiaTheme="minorEastAsia"/>
          <w:color w:val="000000"/>
        </w:rPr>
        <w:t>21</w:t>
      </w:r>
      <w:r>
        <w:rPr>
          <w:rFonts w:hint="default" w:asciiTheme="minorEastAsia" w:hAnsiTheme="minorEastAsia" w:eastAsiaTheme="minorEastAsia"/>
          <w:color w:val="000000"/>
        </w:rPr>
        <w:t>年</w:t>
      </w:r>
      <w:r>
        <w:rPr>
          <w:rFonts w:hint="eastAsia" w:asciiTheme="minorEastAsia" w:hAnsiTheme="minorEastAsia" w:eastAsiaTheme="minorEastAsia"/>
          <w:color w:val="000000"/>
        </w:rPr>
        <w:t>～</w:t>
      </w:r>
      <w:r>
        <w:rPr>
          <w:rFonts w:hint="default" w:asciiTheme="minorEastAsia" w:hAnsiTheme="minorEastAsia" w:eastAsiaTheme="minorEastAsia"/>
          <w:color w:val="000000"/>
        </w:rPr>
        <w:t>平成</w:t>
      </w:r>
      <w:r>
        <w:rPr>
          <w:rFonts w:hint="default" w:asciiTheme="minorEastAsia" w:hAnsiTheme="minorEastAsia" w:eastAsiaTheme="minorEastAsia"/>
          <w:color w:val="000000"/>
        </w:rPr>
        <w:t>30</w:t>
      </w:r>
      <w:r>
        <w:rPr>
          <w:rFonts w:hint="default" w:asciiTheme="minorEastAsia" w:hAnsiTheme="minorEastAsia" w:eastAsiaTheme="minorEastAsia"/>
          <w:color w:val="000000"/>
        </w:rPr>
        <w:t>年</w:t>
      </w:r>
      <w:r>
        <w:rPr>
          <w:rFonts w:hint="eastAsia" w:asciiTheme="minorEastAsia" w:hAnsiTheme="minorEastAsia" w:eastAsiaTheme="minorEastAsia"/>
          <w:color w:val="000000"/>
        </w:rPr>
        <w:t>）の状況を見ると</w:t>
      </w:r>
      <w:r>
        <w:rPr>
          <w:rFonts w:hint="default" w:asciiTheme="minorEastAsia" w:hAnsiTheme="minorEastAsia" w:eastAsiaTheme="minorEastAsia"/>
          <w:color w:val="000000"/>
        </w:rPr>
        <w:t>、</w:t>
      </w:r>
      <w:r>
        <w:rPr>
          <w:rFonts w:hint="eastAsia" w:asciiTheme="minorEastAsia" w:hAnsiTheme="minorEastAsia" w:eastAsiaTheme="minorEastAsia"/>
          <w:color w:val="000000"/>
        </w:rPr>
        <w:t>死亡</w:t>
      </w:r>
      <w:r>
        <w:rPr>
          <w:rFonts w:hint="default" w:asciiTheme="minorEastAsia" w:hAnsiTheme="minorEastAsia" w:eastAsiaTheme="minorEastAsia"/>
          <w:color w:val="000000"/>
        </w:rPr>
        <w:t>数</w:t>
      </w:r>
      <w:r>
        <w:rPr>
          <w:rFonts w:hint="eastAsia" w:asciiTheme="minorEastAsia" w:hAnsiTheme="minorEastAsia" w:eastAsiaTheme="minorEastAsia"/>
          <w:color w:val="000000"/>
        </w:rPr>
        <w:t>が出生</w:t>
      </w:r>
      <w:r>
        <w:rPr>
          <w:rFonts w:hint="default" w:asciiTheme="minorEastAsia" w:hAnsiTheme="minorEastAsia" w:eastAsiaTheme="minorEastAsia"/>
          <w:color w:val="000000"/>
        </w:rPr>
        <w:t>数</w:t>
      </w:r>
      <w:r>
        <w:rPr>
          <w:rFonts w:hint="eastAsia" w:asciiTheme="minorEastAsia" w:hAnsiTheme="minorEastAsia" w:eastAsiaTheme="minorEastAsia"/>
          <w:color w:val="000000"/>
        </w:rPr>
        <w:t>を</w:t>
      </w:r>
      <w:r>
        <w:rPr>
          <w:rFonts w:hint="default" w:asciiTheme="minorEastAsia" w:hAnsiTheme="minorEastAsia" w:eastAsiaTheme="minorEastAsia"/>
          <w:color w:val="000000"/>
        </w:rPr>
        <w:t>上回り、平均</w:t>
      </w:r>
      <w:r>
        <w:rPr>
          <w:rFonts w:hint="eastAsia" w:asciiTheme="minorEastAsia" w:hAnsiTheme="minorEastAsia" w:eastAsiaTheme="minorEastAsia"/>
          <w:color w:val="000000"/>
        </w:rPr>
        <w:t>で</w:t>
      </w:r>
      <w:r>
        <w:rPr>
          <w:rFonts w:hint="default" w:asciiTheme="minorEastAsia" w:hAnsiTheme="minorEastAsia" w:eastAsiaTheme="minorEastAsia"/>
          <w:color w:val="000000"/>
        </w:rPr>
        <w:t>約</w:t>
      </w:r>
      <w:r>
        <w:rPr>
          <w:rFonts w:hint="default" w:asciiTheme="minorEastAsia" w:hAnsiTheme="minorEastAsia" w:eastAsiaTheme="minorEastAsia"/>
          <w:color w:val="000000"/>
        </w:rPr>
        <w:t>61</w:t>
      </w:r>
      <w:r>
        <w:rPr>
          <w:rFonts w:hint="default" w:asciiTheme="minorEastAsia" w:hAnsiTheme="minorEastAsia" w:eastAsiaTheme="minorEastAsia"/>
          <w:color w:val="000000"/>
        </w:rPr>
        <w:t>人減少して</w:t>
      </w:r>
      <w:r>
        <w:rPr>
          <w:rFonts w:hint="eastAsia" w:asciiTheme="minorEastAsia" w:hAnsiTheme="minorEastAsia" w:eastAsiaTheme="minorEastAsia"/>
          <w:color w:val="000000"/>
        </w:rPr>
        <w:t>おり、自然減の状態が続いています</w:t>
      </w:r>
      <w:r>
        <w:rPr>
          <w:rFonts w:hint="default" w:asciiTheme="minorEastAsia" w:hAnsiTheme="minorEastAsia" w:eastAsiaTheme="minorEastAsia"/>
          <w:color w:val="000000"/>
        </w:rPr>
        <w:t>。</w:t>
      </w:r>
      <w:r>
        <w:rPr>
          <w:rFonts w:hint="eastAsia" w:asciiTheme="minorEastAsia" w:hAnsiTheme="minorEastAsia" w:eastAsiaTheme="minorEastAsia"/>
          <w:color w:val="000000"/>
        </w:rPr>
        <w:t>出生数も減少傾向で、合計特殊出生率は平成</w:t>
      </w:r>
      <w:r>
        <w:rPr>
          <w:rFonts w:hint="eastAsia" w:asciiTheme="minorEastAsia" w:hAnsiTheme="minorEastAsia" w:eastAsiaTheme="minorEastAsia"/>
          <w:color w:val="000000"/>
        </w:rPr>
        <w:t>27</w:t>
      </w:r>
      <w:r>
        <w:rPr>
          <w:rFonts w:hint="eastAsia" w:asciiTheme="minorEastAsia" w:hAnsiTheme="minorEastAsia" w:eastAsiaTheme="minorEastAsia"/>
          <w:color w:val="000000"/>
        </w:rPr>
        <w:t>年には</w:t>
      </w:r>
      <w:r>
        <w:rPr>
          <w:rFonts w:hint="eastAsia" w:asciiTheme="minorEastAsia" w:hAnsiTheme="minorEastAsia" w:eastAsiaTheme="minorEastAsia"/>
          <w:color w:val="000000"/>
        </w:rPr>
        <w:t>1.36</w:t>
      </w:r>
      <w:r>
        <w:rPr>
          <w:rFonts w:hint="eastAsia" w:asciiTheme="minorEastAsia" w:hAnsiTheme="minorEastAsia" w:eastAsiaTheme="minorEastAsia"/>
          <w:color w:val="000000"/>
        </w:rPr>
        <w:t>となっており、低下が見込まれています。</w:t>
      </w:r>
    </w:p>
    <w:p>
      <w:pPr>
        <w:pStyle w:val="0"/>
        <w:ind w:left="480" w:leftChars="100" w:hanging="240" w:hangingChars="100"/>
        <w:jc w:val="left"/>
        <w:rPr>
          <w:rFonts w:hint="default" w:asciiTheme="minorEastAsia" w:hAnsiTheme="minorEastAsia" w:eastAsiaTheme="minorEastAsia"/>
          <w:spacing w:val="2"/>
        </w:rPr>
      </w:pPr>
      <w:r>
        <w:rPr>
          <w:rFonts w:hint="eastAsia" w:asciiTheme="minorEastAsia" w:hAnsiTheme="minorEastAsia" w:eastAsiaTheme="minorEastAsia"/>
          <w:color w:val="000000"/>
        </w:rPr>
        <w:t>　　本町は、少子高齢化が進むなか、出生数の減少だけでなく、若年層の転出が多いことと未婚率も上昇傾向にあることが、人口減少の大きな要因となっており、町存続に関わる危機的な状況となっています。</w:t>
      </w:r>
    </w:p>
    <w:p>
      <w:pPr>
        <w:pStyle w:val="0"/>
        <w:ind w:left="480" w:leftChars="100" w:hanging="240" w:hangingChars="100"/>
        <w:rPr>
          <w:rFonts w:hint="default" w:asciiTheme="minorEastAsia" w:hAnsiTheme="minorEastAsia" w:eastAsiaTheme="minorEastAsia"/>
        </w:rPr>
      </w:pPr>
      <w:r>
        <w:rPr>
          <w:rFonts w:hint="eastAsia" w:asciiTheme="minorEastAsia" w:hAnsiTheme="minorEastAsia" w:eastAsiaTheme="minorEastAsia"/>
          <w:color w:val="000000"/>
        </w:rPr>
        <w:t>　　人口減少が地域経済に与える影響は大きく、将来の就労・結婚・子育ての不安による若い世代の都市部への移住や基幹産業従事者の高齢化などが要因となり、さらなる人口の減少、高齢化率の上昇、出生率の低下、経済の縮小が進むという悪循環を招き、労働力不足、都市・集落機能の低下などの諸問題が生じています。この状況に歯止めをかけ、好循環を確立していくために、次の事項を本計画期間における基本目標に掲げ、地域活性化に関する施策を計画的に実施します。</w:t>
      </w:r>
    </w:p>
    <w:p>
      <w:pPr>
        <w:pStyle w:val="0"/>
        <w:ind w:left="240" w:leftChars="100"/>
        <w:rPr>
          <w:rFonts w:hint="default" w:asciiTheme="minorEastAsia" w:hAnsiTheme="minorEastAsia" w:eastAsiaTheme="minorEastAsia"/>
          <w:spacing w:val="2"/>
        </w:rPr>
      </w:pPr>
      <w:r>
        <w:rPr>
          <w:rFonts w:hint="eastAsia" w:asciiTheme="minorEastAsia" w:hAnsiTheme="minorEastAsia" w:eastAsiaTheme="minorEastAsia"/>
          <w:color w:val="000000"/>
        </w:rPr>
        <w:t>　・基本目標１　安定した雇用を創出する</w:t>
      </w:r>
    </w:p>
    <w:p>
      <w:pPr>
        <w:pStyle w:val="0"/>
        <w:ind w:left="240" w:leftChars="100"/>
        <w:rPr>
          <w:rFonts w:hint="default" w:asciiTheme="minorEastAsia" w:hAnsiTheme="minorEastAsia" w:eastAsiaTheme="minorEastAsia"/>
          <w:spacing w:val="2"/>
        </w:rPr>
      </w:pPr>
      <w:r>
        <w:rPr>
          <w:rFonts w:hint="eastAsia" w:asciiTheme="minorEastAsia" w:hAnsiTheme="minorEastAsia" w:eastAsiaTheme="minorEastAsia"/>
          <w:color w:val="000000"/>
        </w:rPr>
        <w:t>　・基本目標２　九度山町へ新しいひとの流れをつくる</w:t>
      </w:r>
    </w:p>
    <w:p>
      <w:pPr>
        <w:pStyle w:val="0"/>
        <w:ind w:left="240" w:leftChars="100" w:firstLine="240" w:firstLineChars="100"/>
        <w:rPr>
          <w:rFonts w:hint="default" w:asciiTheme="minorEastAsia" w:hAnsiTheme="minorEastAsia" w:eastAsiaTheme="minorEastAsia"/>
          <w:spacing w:val="2"/>
        </w:rPr>
      </w:pPr>
      <w:r>
        <w:rPr>
          <w:rFonts w:hint="eastAsia" w:asciiTheme="minorEastAsia" w:hAnsiTheme="minorEastAsia" w:eastAsiaTheme="minorEastAsia"/>
          <w:color w:val="000000"/>
        </w:rPr>
        <w:t>・基本目標３　九度山町で若い世代の結婚・出産・子育ての希望をかなえる</w:t>
      </w:r>
    </w:p>
    <w:p>
      <w:pPr>
        <w:pStyle w:val="0"/>
        <w:rPr>
          <w:rFonts w:hint="default" w:asciiTheme="minorEastAsia" w:hAnsiTheme="minorEastAsia" w:eastAsiaTheme="minorEastAsia"/>
          <w:spacing w:val="2"/>
        </w:rPr>
      </w:pPr>
      <w:r>
        <w:rPr>
          <w:rFonts w:hint="eastAsia" w:asciiTheme="minorEastAsia" w:hAnsiTheme="minorEastAsia" w:eastAsiaTheme="minorEastAsia"/>
          <w:color w:val="000000"/>
        </w:rPr>
        <w:t>　　・基本目標４　地域と地域をつなぎ、時代にあった安全安心な暮らしを実現する</w:t>
      </w:r>
    </w:p>
    <w:p>
      <w:pPr>
        <w:pStyle w:val="0"/>
        <w:ind w:firstLine="720" w:firstLineChars="300"/>
        <w:rPr>
          <w:rFonts w:hint="default" w:asciiTheme="minorEastAsia" w:hAnsiTheme="minorEastAsia" w:eastAsiaTheme="minorEastAsia"/>
        </w:rPr>
      </w:pPr>
    </w:p>
    <w:p>
      <w:pPr>
        <w:pStyle w:val="0"/>
        <w:ind w:firstLine="241" w:firstLineChars="100"/>
        <w:rPr>
          <w:rFonts w:hint="default" w:ascii="ＭＳ ゴシック" w:hAnsi="ＭＳ ゴシック" w:eastAsia="ＭＳ ゴシック"/>
          <w:b w:val="1"/>
        </w:rPr>
      </w:pPr>
      <w:r>
        <w:rPr>
          <w:rFonts w:hint="eastAsia" w:ascii="ＭＳ ゴシック" w:hAnsi="ＭＳ ゴシック" w:eastAsia="ＭＳ ゴシック"/>
          <w:b w:val="1"/>
        </w:rPr>
        <w:t>【数値目標】</w:t>
      </w:r>
    </w:p>
    <w:tbl>
      <w:tblPr>
        <w:tblStyle w:val="28"/>
        <w:tblW w:w="8380" w:type="dxa"/>
        <w:jc w:val="right"/>
        <w:tblInd w:w="0" w:type="dxa"/>
        <w:tblLayout w:type="fixed"/>
        <w:tblLook w:firstRow="1" w:lastRow="0" w:firstColumn="1" w:lastColumn="0" w:noHBand="0" w:noVBand="1" w:val="04A0"/>
      </w:tblPr>
      <w:tblGrid>
        <w:gridCol w:w="1077"/>
        <w:gridCol w:w="2943"/>
        <w:gridCol w:w="1305"/>
        <w:gridCol w:w="1304"/>
        <w:gridCol w:w="1751"/>
      </w:tblGrid>
      <w:tr>
        <w:trPr/>
        <w:tc>
          <w:tcPr>
            <w:tcW w:w="107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left"/>
              <w:rPr>
                <w:rFonts w:hint="default" w:ascii="ＭＳ ゴシック" w:hAnsi="ＭＳ ゴシック" w:eastAsia="ＭＳ ゴシック"/>
                <w:sz w:val="21"/>
              </w:rPr>
            </w:pPr>
            <w:r>
              <w:rPr>
                <w:rFonts w:hint="eastAsia" w:ascii="ＭＳ ゴシック" w:hAnsi="ＭＳ ゴシック" w:eastAsia="ＭＳ ゴシック"/>
                <w:sz w:val="21"/>
              </w:rPr>
              <w:t>５－２の①に掲げる事業</w:t>
            </w:r>
          </w:p>
        </w:tc>
        <w:tc>
          <w:tcPr>
            <w:tcW w:w="29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ascii="ＭＳ ゴシック" w:hAnsi="ＭＳ ゴシック" w:eastAsia="ＭＳ ゴシック"/>
                <w:sz w:val="21"/>
              </w:rPr>
            </w:pPr>
            <w:r>
              <w:rPr>
                <w:rFonts w:hint="eastAsia" w:ascii="ＭＳ ゴシック" w:hAnsi="ＭＳ ゴシック" w:eastAsia="ＭＳ ゴシック"/>
                <w:sz w:val="21"/>
              </w:rPr>
              <w:t>ＫＰＩ</w:t>
            </w:r>
          </w:p>
        </w:tc>
        <w:tc>
          <w:tcPr>
            <w:tcW w:w="1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overflowPunct w:val="0"/>
              <w:autoSpaceDE w:val="0"/>
              <w:autoSpaceDN w:val="0"/>
              <w:jc w:val="center"/>
              <w:rPr>
                <w:rFonts w:hint="default" w:ascii="ＭＳ ゴシック" w:hAnsi="ＭＳ ゴシック" w:eastAsia="ＭＳ ゴシック"/>
                <w:sz w:val="21"/>
              </w:rPr>
            </w:pPr>
            <w:r>
              <w:rPr>
                <w:rFonts w:hint="eastAsia" w:ascii="ＭＳ ゴシック" w:hAnsi="ＭＳ ゴシック" w:eastAsia="ＭＳ ゴシック"/>
                <w:sz w:val="21"/>
              </w:rPr>
              <w:t>現状値</w:t>
            </w:r>
          </w:p>
          <w:p>
            <w:pPr>
              <w:pStyle w:val="0"/>
              <w:kinsoku w:val="0"/>
              <w:overflowPunct w:val="0"/>
              <w:autoSpaceDE w:val="0"/>
              <w:autoSpaceDN w:val="0"/>
              <w:jc w:val="center"/>
              <w:rPr>
                <w:rFonts w:hint="default" w:ascii="ＭＳ ゴシック" w:hAnsi="ＭＳ ゴシック" w:eastAsia="ＭＳ ゴシック"/>
                <w:sz w:val="21"/>
              </w:rPr>
            </w:pPr>
            <w:r>
              <w:rPr>
                <w:rFonts w:hint="eastAsia" w:ascii="ＭＳ ゴシック" w:hAnsi="ＭＳ ゴシック" w:eastAsia="ＭＳ ゴシック"/>
                <w:spacing w:val="1"/>
                <w:w w:val="75"/>
                <w:sz w:val="21"/>
                <w:fitText w:val="1260" w:id="1"/>
              </w:rPr>
              <w:t>（計画開始時点</w:t>
            </w:r>
            <w:r>
              <w:rPr>
                <w:rFonts w:hint="eastAsia" w:ascii="ＭＳ ゴシック" w:hAnsi="ＭＳ ゴシック" w:eastAsia="ＭＳ ゴシック"/>
                <w:spacing w:val="-1"/>
                <w:w w:val="75"/>
                <w:sz w:val="21"/>
                <w:fitText w:val="1260" w:id="1"/>
              </w:rPr>
              <w:t>）</w:t>
            </w:r>
          </w:p>
        </w:tc>
        <w:tc>
          <w:tcPr>
            <w:tcW w:w="130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jc w:val="center"/>
              <w:rPr>
                <w:rFonts w:hint="default" w:ascii="ＭＳ ゴシック" w:hAnsi="ＭＳ ゴシック" w:eastAsia="ＭＳ ゴシック"/>
                <w:sz w:val="21"/>
              </w:rPr>
            </w:pPr>
            <w:r>
              <w:rPr>
                <w:rFonts w:hint="eastAsia" w:ascii="ＭＳ ゴシック" w:hAnsi="ＭＳ ゴシック" w:eastAsia="ＭＳ ゴシック"/>
                <w:sz w:val="21"/>
              </w:rPr>
              <w:t>目標値</w:t>
            </w:r>
          </w:p>
          <w:p>
            <w:pPr>
              <w:pStyle w:val="0"/>
              <w:kinsoku w:val="0"/>
              <w:overflowPunct w:val="0"/>
              <w:autoSpaceDE w:val="0"/>
              <w:autoSpaceDN w:val="0"/>
              <w:jc w:val="center"/>
              <w:rPr>
                <w:rFonts w:hint="default" w:ascii="ＭＳ ゴシック" w:hAnsi="ＭＳ ゴシック" w:eastAsia="ＭＳ ゴシック"/>
                <w:sz w:val="21"/>
              </w:rPr>
            </w:pPr>
            <w:r>
              <w:rPr>
                <w:rFonts w:hint="eastAsia" w:ascii="ＭＳ ゴシック" w:hAnsi="ＭＳ ゴシック" w:eastAsia="ＭＳ ゴシック"/>
                <w:sz w:val="21"/>
              </w:rPr>
              <w:t>(20</w:t>
            </w:r>
            <w:r>
              <w:rPr>
                <w:rFonts w:hint="eastAsia" w:ascii="ＭＳ ゴシック" w:hAnsi="ＭＳ ゴシック" w:eastAsia="ＭＳ ゴシック"/>
                <w:color w:val="000000" w:themeColor="text1"/>
                <w:sz w:val="21"/>
              </w:rPr>
              <w:t>25</w:t>
            </w:r>
            <w:r>
              <w:rPr>
                <w:rFonts w:hint="eastAsia" w:ascii="ＭＳ ゴシック" w:hAnsi="ＭＳ ゴシック" w:eastAsia="ＭＳ ゴシック"/>
                <w:sz w:val="21"/>
              </w:rPr>
              <w:t>年度</w:t>
            </w:r>
            <w:r>
              <w:rPr>
                <w:rFonts w:hint="eastAsia" w:ascii="ＭＳ ゴシック" w:hAnsi="ＭＳ ゴシック" w:eastAsia="ＭＳ ゴシック"/>
                <w:sz w:val="21"/>
              </w:rPr>
              <w:t>)</w:t>
            </w:r>
          </w:p>
        </w:tc>
        <w:tc>
          <w:tcPr>
            <w:tcW w:w="1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jc w:val="center"/>
              <w:rPr>
                <w:rFonts w:hint="default" w:ascii="ＭＳ ゴシック" w:hAnsi="ＭＳ ゴシック" w:eastAsia="ＭＳ ゴシック"/>
                <w:sz w:val="21"/>
              </w:rPr>
            </w:pPr>
            <w:r>
              <w:rPr>
                <w:rFonts w:hint="eastAsia" w:ascii="ＭＳ ゴシック" w:hAnsi="ＭＳ ゴシック" w:eastAsia="ＭＳ ゴシック"/>
                <w:sz w:val="21"/>
              </w:rPr>
              <w:t>達成に寄与する地方版総合戦略の基本目標</w:t>
            </w:r>
          </w:p>
        </w:tc>
      </w:tr>
      <w:tr>
        <w:trPr/>
        <w:tc>
          <w:tcPr>
            <w:tcW w:w="1077" w:type="dxa"/>
            <w:vMerge w:val="restart"/>
            <w:vAlign w:val="center"/>
          </w:tcPr>
          <w:p>
            <w:pPr>
              <w:pStyle w:val="0"/>
              <w:kinsoku w:val="0"/>
              <w:overflowPunct w:val="0"/>
              <w:autoSpaceDE w:val="0"/>
              <w:autoSpaceDN w:val="0"/>
              <w:jc w:val="center"/>
              <w:rPr>
                <w:rFonts w:hint="default"/>
                <w:sz w:val="21"/>
              </w:rPr>
            </w:pPr>
            <w:r>
              <w:rPr>
                <w:rFonts w:hint="eastAsia"/>
                <w:sz w:val="21"/>
              </w:rPr>
              <w:t>ア</w:t>
            </w:r>
          </w:p>
        </w:tc>
        <w:tc>
          <w:tcPr>
            <w:tcW w:w="2943" w:type="dxa"/>
            <w:vAlign w:val="center"/>
          </w:tcPr>
          <w:p>
            <w:pPr>
              <w:pStyle w:val="0"/>
              <w:kinsoku w:val="0"/>
              <w:wordWrap w:val="0"/>
              <w:overflowPunct w:val="0"/>
              <w:autoSpaceDE w:val="0"/>
              <w:autoSpaceDN w:val="0"/>
              <w:rPr>
                <w:rFonts w:hint="default"/>
                <w:sz w:val="21"/>
              </w:rPr>
            </w:pPr>
            <w:r>
              <w:rPr>
                <w:rFonts w:hint="eastAsia"/>
                <w:sz w:val="21"/>
              </w:rPr>
              <w:t>新規雇用者（観光関連、農業関連）</w:t>
            </w:r>
          </w:p>
        </w:tc>
        <w:tc>
          <w:tcPr>
            <w:tcW w:w="1305" w:type="dxa"/>
            <w:vAlign w:val="center"/>
          </w:tcPr>
          <w:p>
            <w:pPr>
              <w:pStyle w:val="0"/>
              <w:kinsoku w:val="0"/>
              <w:wordWrap w:val="0"/>
              <w:overflowPunct w:val="0"/>
              <w:autoSpaceDE w:val="0"/>
              <w:autoSpaceDN w:val="0"/>
              <w:jc w:val="right"/>
              <w:rPr>
                <w:rFonts w:hint="default"/>
                <w:sz w:val="21"/>
              </w:rPr>
            </w:pPr>
            <w:r>
              <w:rPr>
                <w:rFonts w:hint="eastAsia"/>
                <w:sz w:val="21"/>
              </w:rPr>
              <w:t>０名</w:t>
            </w:r>
          </w:p>
          <w:p>
            <w:pPr>
              <w:pStyle w:val="0"/>
              <w:kinsoku w:val="0"/>
              <w:wordWrap w:val="0"/>
              <w:overflowPunct w:val="0"/>
              <w:autoSpaceDE w:val="0"/>
              <w:autoSpaceDN w:val="0"/>
              <w:jc w:val="right"/>
              <w:rPr>
                <w:rFonts w:hint="default"/>
                <w:sz w:val="21"/>
              </w:rPr>
            </w:pPr>
          </w:p>
        </w:tc>
        <w:tc>
          <w:tcPr>
            <w:tcW w:w="1304" w:type="dxa"/>
            <w:vAlign w:val="center"/>
          </w:tcPr>
          <w:p>
            <w:pPr>
              <w:pStyle w:val="0"/>
              <w:kinsoku w:val="0"/>
              <w:wordWrap w:val="0"/>
              <w:overflowPunct w:val="0"/>
              <w:autoSpaceDE w:val="0"/>
              <w:autoSpaceDN w:val="0"/>
              <w:ind w:right="-55" w:rightChars="-23"/>
              <w:jc w:val="right"/>
              <w:rPr>
                <w:rFonts w:hint="default"/>
                <w:color w:val="000000" w:themeColor="text1"/>
                <w:sz w:val="21"/>
              </w:rPr>
            </w:pPr>
            <w:r>
              <w:rPr>
                <w:rFonts w:hint="eastAsia"/>
                <w:color w:val="000000" w:themeColor="text1"/>
                <w:sz w:val="21"/>
              </w:rPr>
              <w:t>10</w:t>
            </w:r>
            <w:r>
              <w:rPr>
                <w:rFonts w:hint="eastAsia"/>
                <w:color w:val="000000" w:themeColor="text1"/>
                <w:sz w:val="21"/>
              </w:rPr>
              <w:t>名</w:t>
            </w:r>
          </w:p>
          <w:p>
            <w:pPr>
              <w:pStyle w:val="0"/>
              <w:kinsoku w:val="0"/>
              <w:wordWrap w:val="0"/>
              <w:overflowPunct w:val="0"/>
              <w:autoSpaceDE w:val="0"/>
              <w:autoSpaceDN w:val="0"/>
              <w:ind w:right="-55" w:rightChars="-23"/>
              <w:jc w:val="right"/>
              <w:rPr>
                <w:rFonts w:hint="default"/>
                <w:color w:val="000000" w:themeColor="text1"/>
                <w:sz w:val="21"/>
              </w:rPr>
            </w:pPr>
          </w:p>
        </w:tc>
        <w:tc>
          <w:tcPr>
            <w:tcW w:w="17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jc w:val="center"/>
              <w:rPr>
                <w:rFonts w:hint="default"/>
                <w:sz w:val="21"/>
              </w:rPr>
            </w:pPr>
            <w:r>
              <w:rPr>
                <w:rFonts w:hint="eastAsia"/>
                <w:sz w:val="21"/>
              </w:rPr>
              <w:t>基本目標１</w:t>
            </w:r>
          </w:p>
        </w:tc>
      </w:tr>
      <w:tr>
        <w:trPr/>
        <w:tc>
          <w:tcPr>
            <w:tcW w:w="1077" w:type="dxa"/>
            <w:vMerge w:val="continue"/>
            <w:vAlign w:val="center"/>
          </w:tcPr>
          <w:p>
            <w:pPr>
              <w:pStyle w:val="0"/>
              <w:kinsoku w:val="0"/>
              <w:overflowPunct w:val="0"/>
              <w:autoSpaceDE w:val="0"/>
              <w:autoSpaceDN w:val="0"/>
              <w:jc w:val="center"/>
              <w:rPr>
                <w:rFonts w:hint="default"/>
                <w:sz w:val="21"/>
              </w:rPr>
            </w:pPr>
          </w:p>
        </w:tc>
        <w:tc>
          <w:tcPr>
            <w:tcW w:w="2943" w:type="dxa"/>
            <w:vAlign w:val="center"/>
          </w:tcPr>
          <w:p>
            <w:pPr>
              <w:pStyle w:val="0"/>
              <w:kinsoku w:val="0"/>
              <w:wordWrap w:val="0"/>
              <w:overflowPunct w:val="0"/>
              <w:autoSpaceDE w:val="0"/>
              <w:autoSpaceDN w:val="0"/>
              <w:rPr>
                <w:rFonts w:hint="default"/>
                <w:sz w:val="21"/>
              </w:rPr>
            </w:pPr>
            <w:r>
              <w:rPr>
                <w:rFonts w:hint="eastAsia"/>
                <w:sz w:val="21"/>
              </w:rPr>
              <w:t>新規企業、創業創出</w:t>
            </w:r>
          </w:p>
        </w:tc>
        <w:tc>
          <w:tcPr>
            <w:tcW w:w="1305" w:type="dxa"/>
            <w:vAlign w:val="center"/>
          </w:tcPr>
          <w:p>
            <w:pPr>
              <w:pStyle w:val="0"/>
              <w:kinsoku w:val="0"/>
              <w:wordWrap w:val="0"/>
              <w:overflowPunct w:val="0"/>
              <w:autoSpaceDE w:val="0"/>
              <w:autoSpaceDN w:val="0"/>
              <w:jc w:val="right"/>
              <w:rPr>
                <w:rFonts w:hint="default"/>
                <w:sz w:val="21"/>
              </w:rPr>
            </w:pPr>
            <w:r>
              <w:rPr>
                <w:rFonts w:hint="eastAsia"/>
                <w:sz w:val="21"/>
              </w:rPr>
              <w:t>０件</w:t>
            </w:r>
          </w:p>
        </w:tc>
        <w:tc>
          <w:tcPr>
            <w:tcW w:w="1304" w:type="dxa"/>
            <w:vAlign w:val="center"/>
          </w:tcPr>
          <w:p>
            <w:pPr>
              <w:pStyle w:val="0"/>
              <w:kinsoku w:val="0"/>
              <w:wordWrap w:val="0"/>
              <w:overflowPunct w:val="0"/>
              <w:autoSpaceDE w:val="0"/>
              <w:autoSpaceDN w:val="0"/>
              <w:ind w:right="-55" w:rightChars="-23"/>
              <w:jc w:val="right"/>
              <w:rPr>
                <w:rFonts w:hint="default"/>
                <w:color w:val="000000" w:themeColor="text1"/>
                <w:sz w:val="21"/>
              </w:rPr>
            </w:pPr>
            <w:r>
              <w:rPr>
                <w:rFonts w:hint="eastAsia"/>
                <w:color w:val="000000" w:themeColor="text1"/>
                <w:sz w:val="21"/>
              </w:rPr>
              <w:t>１件以上</w:t>
            </w:r>
          </w:p>
        </w:tc>
        <w:tc>
          <w:tcPr>
            <w:tcW w:w="17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jc w:val="center"/>
              <w:rPr>
                <w:rFonts w:hint="default"/>
                <w:sz w:val="21"/>
              </w:rPr>
            </w:pPr>
          </w:p>
        </w:tc>
      </w:tr>
      <w:tr>
        <w:trPr/>
        <w:tc>
          <w:tcPr>
            <w:tcW w:w="1077" w:type="dxa"/>
            <w:vAlign w:val="center"/>
          </w:tcPr>
          <w:p>
            <w:pPr>
              <w:pStyle w:val="0"/>
              <w:kinsoku w:val="0"/>
              <w:overflowPunct w:val="0"/>
              <w:autoSpaceDE w:val="0"/>
              <w:autoSpaceDN w:val="0"/>
              <w:jc w:val="center"/>
              <w:rPr>
                <w:rFonts w:hint="default"/>
                <w:sz w:val="21"/>
              </w:rPr>
            </w:pPr>
            <w:r>
              <w:rPr>
                <w:rFonts w:hint="eastAsia"/>
                <w:sz w:val="21"/>
              </w:rPr>
              <w:t>イ</w:t>
            </w:r>
          </w:p>
        </w:tc>
        <w:tc>
          <w:tcPr>
            <w:tcW w:w="2943" w:type="dxa"/>
            <w:vAlign w:val="center"/>
          </w:tcPr>
          <w:p>
            <w:pPr>
              <w:pStyle w:val="0"/>
              <w:kinsoku w:val="0"/>
              <w:wordWrap w:val="0"/>
              <w:overflowPunct w:val="0"/>
              <w:autoSpaceDE w:val="0"/>
              <w:autoSpaceDN w:val="0"/>
              <w:rPr>
                <w:rFonts w:hint="default"/>
                <w:sz w:val="21"/>
              </w:rPr>
            </w:pPr>
            <w:r>
              <w:rPr>
                <w:rFonts w:hint="eastAsia"/>
                <w:sz w:val="21"/>
              </w:rPr>
              <w:t>観光入込客数</w:t>
            </w:r>
          </w:p>
        </w:tc>
        <w:tc>
          <w:tcPr>
            <w:tcW w:w="1305" w:type="dxa"/>
            <w:vAlign w:val="center"/>
          </w:tcPr>
          <w:p>
            <w:pPr>
              <w:pStyle w:val="0"/>
              <w:kinsoku w:val="0"/>
              <w:wordWrap w:val="0"/>
              <w:overflowPunct w:val="0"/>
              <w:autoSpaceDE w:val="0"/>
              <w:autoSpaceDN w:val="0"/>
              <w:jc w:val="right"/>
              <w:rPr>
                <w:rFonts w:hint="default"/>
                <w:sz w:val="21"/>
              </w:rPr>
            </w:pPr>
            <w:r>
              <w:rPr>
                <w:rFonts w:hint="eastAsia"/>
                <w:sz w:val="21"/>
              </w:rPr>
              <w:t>81</w:t>
            </w:r>
            <w:r>
              <w:rPr>
                <w:rFonts w:hint="eastAsia"/>
                <w:sz w:val="21"/>
              </w:rPr>
              <w:t>万人</w:t>
            </w:r>
          </w:p>
        </w:tc>
        <w:tc>
          <w:tcPr>
            <w:tcW w:w="1304" w:type="dxa"/>
            <w:vAlign w:val="center"/>
          </w:tcPr>
          <w:p>
            <w:pPr>
              <w:pStyle w:val="0"/>
              <w:kinsoku w:val="0"/>
              <w:wordWrap w:val="0"/>
              <w:overflowPunct w:val="0"/>
              <w:autoSpaceDE w:val="0"/>
              <w:autoSpaceDN w:val="0"/>
              <w:jc w:val="right"/>
              <w:rPr>
                <w:rFonts w:hint="default"/>
                <w:color w:val="000000" w:themeColor="text1"/>
                <w:sz w:val="21"/>
              </w:rPr>
            </w:pPr>
            <w:r>
              <w:rPr>
                <w:rFonts w:hint="eastAsia"/>
                <w:color w:val="000000" w:themeColor="text1"/>
                <w:sz w:val="21"/>
              </w:rPr>
              <w:t>82</w:t>
            </w:r>
            <w:r>
              <w:rPr>
                <w:rFonts w:hint="eastAsia"/>
                <w:color w:val="000000" w:themeColor="text1"/>
                <w:sz w:val="21"/>
              </w:rPr>
              <w:t>万人</w:t>
            </w:r>
          </w:p>
        </w:tc>
        <w:tc>
          <w:tcPr>
            <w:tcW w:w="1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jc w:val="center"/>
              <w:rPr>
                <w:rStyle w:val="19"/>
                <w:rFonts w:hint="default"/>
                <w:sz w:val="21"/>
              </w:rPr>
            </w:pPr>
            <w:r>
              <w:rPr>
                <w:rStyle w:val="19"/>
                <w:rFonts w:hint="eastAsia"/>
                <w:sz w:val="21"/>
              </w:rPr>
              <w:t>基本目標２</w:t>
            </w:r>
          </w:p>
        </w:tc>
      </w:tr>
      <w:tr>
        <w:trPr/>
        <w:tc>
          <w:tcPr>
            <w:tcW w:w="1077" w:type="dxa"/>
            <w:vAlign w:val="center"/>
          </w:tcPr>
          <w:p>
            <w:pPr>
              <w:pStyle w:val="0"/>
              <w:kinsoku w:val="0"/>
              <w:wordWrap w:val="0"/>
              <w:overflowPunct w:val="0"/>
              <w:autoSpaceDE w:val="0"/>
              <w:autoSpaceDN w:val="0"/>
              <w:jc w:val="center"/>
              <w:rPr>
                <w:rFonts w:hint="default"/>
                <w:sz w:val="21"/>
              </w:rPr>
            </w:pPr>
            <w:r>
              <w:rPr>
                <w:rFonts w:hint="eastAsia"/>
                <w:sz w:val="21"/>
              </w:rPr>
              <w:t>ウ</w:t>
            </w:r>
          </w:p>
        </w:tc>
        <w:tc>
          <w:tcPr>
            <w:tcW w:w="2943" w:type="dxa"/>
            <w:vAlign w:val="center"/>
          </w:tcPr>
          <w:p>
            <w:pPr>
              <w:pStyle w:val="0"/>
              <w:kinsoku w:val="0"/>
              <w:wordWrap w:val="0"/>
              <w:overflowPunct w:val="0"/>
              <w:autoSpaceDE w:val="0"/>
              <w:autoSpaceDN w:val="0"/>
              <w:rPr>
                <w:rFonts w:hint="default"/>
                <w:sz w:val="21"/>
              </w:rPr>
            </w:pPr>
            <w:r>
              <w:rPr>
                <w:rFonts w:hint="eastAsia"/>
                <w:sz w:val="21"/>
              </w:rPr>
              <w:t>合計特殊出生率</w:t>
            </w:r>
          </w:p>
        </w:tc>
        <w:tc>
          <w:tcPr>
            <w:tcW w:w="1305" w:type="dxa"/>
            <w:vAlign w:val="center"/>
          </w:tcPr>
          <w:p>
            <w:pPr>
              <w:pStyle w:val="0"/>
              <w:kinsoku w:val="0"/>
              <w:wordWrap w:val="0"/>
              <w:overflowPunct w:val="0"/>
              <w:autoSpaceDE w:val="0"/>
              <w:autoSpaceDN w:val="0"/>
              <w:jc w:val="right"/>
              <w:rPr>
                <w:rFonts w:hint="default"/>
                <w:sz w:val="21"/>
              </w:rPr>
            </w:pPr>
            <w:r>
              <w:rPr>
                <w:rFonts w:hint="eastAsia"/>
                <w:sz w:val="21"/>
              </w:rPr>
              <w:t>1.36</w:t>
            </w:r>
          </w:p>
        </w:tc>
        <w:tc>
          <w:tcPr>
            <w:tcW w:w="1304" w:type="dxa"/>
            <w:vAlign w:val="center"/>
          </w:tcPr>
          <w:p>
            <w:pPr>
              <w:pStyle w:val="0"/>
              <w:kinsoku w:val="0"/>
              <w:wordWrap w:val="0"/>
              <w:overflowPunct w:val="0"/>
              <w:autoSpaceDE w:val="0"/>
              <w:autoSpaceDN w:val="0"/>
              <w:jc w:val="right"/>
              <w:rPr>
                <w:rFonts w:hint="default"/>
                <w:color w:val="000000" w:themeColor="text1"/>
                <w:sz w:val="21"/>
              </w:rPr>
            </w:pPr>
            <w:r>
              <w:rPr>
                <w:rFonts w:hint="eastAsia"/>
                <w:color w:val="000000" w:themeColor="text1"/>
                <w:sz w:val="21"/>
              </w:rPr>
              <w:t>1.50</w:t>
            </w:r>
          </w:p>
        </w:tc>
        <w:tc>
          <w:tcPr>
            <w:tcW w:w="1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jc w:val="center"/>
              <w:rPr>
                <w:rFonts w:hint="default"/>
                <w:sz w:val="21"/>
              </w:rPr>
            </w:pPr>
            <w:r>
              <w:rPr>
                <w:rFonts w:hint="eastAsia"/>
                <w:sz w:val="21"/>
              </w:rPr>
              <w:t>基本目標３</w:t>
            </w:r>
          </w:p>
        </w:tc>
      </w:tr>
      <w:tr>
        <w:trPr/>
        <w:tc>
          <w:tcPr>
            <w:tcW w:w="1077" w:type="dxa"/>
            <w:vAlign w:val="center"/>
          </w:tcPr>
          <w:p>
            <w:pPr>
              <w:pStyle w:val="0"/>
              <w:kinsoku w:val="0"/>
              <w:wordWrap w:val="0"/>
              <w:overflowPunct w:val="0"/>
              <w:autoSpaceDE w:val="0"/>
              <w:autoSpaceDN w:val="0"/>
              <w:jc w:val="center"/>
              <w:rPr>
                <w:rFonts w:hint="default"/>
                <w:sz w:val="21"/>
              </w:rPr>
            </w:pPr>
            <w:r>
              <w:rPr>
                <w:rFonts w:hint="eastAsia"/>
                <w:sz w:val="21"/>
              </w:rPr>
              <w:t>エ</w:t>
            </w:r>
          </w:p>
        </w:tc>
        <w:tc>
          <w:tcPr>
            <w:tcW w:w="2943" w:type="dxa"/>
            <w:vAlign w:val="center"/>
          </w:tcPr>
          <w:p>
            <w:pPr>
              <w:pStyle w:val="0"/>
              <w:kinsoku w:val="0"/>
              <w:wordWrap w:val="0"/>
              <w:overflowPunct w:val="0"/>
              <w:autoSpaceDE w:val="0"/>
              <w:autoSpaceDN w:val="0"/>
              <w:rPr>
                <w:rFonts w:hint="default"/>
                <w:sz w:val="21"/>
              </w:rPr>
            </w:pPr>
            <w:r>
              <w:rPr>
                <w:rFonts w:hint="eastAsia"/>
                <w:sz w:val="21"/>
              </w:rPr>
              <w:t>健康寿命延伸指標</w:t>
            </w:r>
          </w:p>
        </w:tc>
        <w:tc>
          <w:tcPr>
            <w:tcW w:w="1305" w:type="dxa"/>
            <w:vAlign w:val="center"/>
          </w:tcPr>
          <w:p>
            <w:pPr>
              <w:pStyle w:val="0"/>
              <w:kinsoku w:val="0"/>
              <w:wordWrap w:val="0"/>
              <w:overflowPunct w:val="0"/>
              <w:autoSpaceDE w:val="0"/>
              <w:autoSpaceDN w:val="0"/>
              <w:jc w:val="right"/>
              <w:rPr>
                <w:rFonts w:hint="default"/>
                <w:sz w:val="21"/>
              </w:rPr>
            </w:pPr>
            <w:r>
              <w:rPr>
                <w:rFonts w:hint="eastAsia"/>
                <w:sz w:val="21"/>
              </w:rPr>
              <w:t>90.7</w:t>
            </w:r>
            <w:r>
              <w:rPr>
                <w:rFonts w:hint="eastAsia"/>
                <w:sz w:val="21"/>
              </w:rPr>
              <w:t>％</w:t>
            </w:r>
          </w:p>
        </w:tc>
        <w:tc>
          <w:tcPr>
            <w:tcW w:w="1304" w:type="dxa"/>
            <w:vAlign w:val="center"/>
          </w:tcPr>
          <w:p>
            <w:pPr>
              <w:pStyle w:val="0"/>
              <w:kinsoku w:val="0"/>
              <w:overflowPunct w:val="0"/>
              <w:autoSpaceDE w:val="0"/>
              <w:autoSpaceDN w:val="0"/>
              <w:jc w:val="right"/>
              <w:rPr>
                <w:rFonts w:hint="default"/>
                <w:sz w:val="21"/>
              </w:rPr>
            </w:pPr>
            <w:r>
              <w:rPr>
                <w:rFonts w:hint="eastAsia"/>
                <w:sz w:val="21"/>
              </w:rPr>
              <w:t>90.7</w:t>
            </w:r>
            <w:r>
              <w:rPr>
                <w:rFonts w:hint="eastAsia"/>
                <w:sz w:val="21"/>
              </w:rPr>
              <w:t>％</w:t>
            </w:r>
          </w:p>
        </w:tc>
        <w:tc>
          <w:tcPr>
            <w:tcW w:w="1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jc w:val="center"/>
              <w:rPr>
                <w:rFonts w:hint="default"/>
                <w:sz w:val="21"/>
              </w:rPr>
            </w:pPr>
            <w:r>
              <w:rPr>
                <w:rFonts w:hint="eastAsia"/>
                <w:sz w:val="21"/>
              </w:rPr>
              <w:t>基本目標４</w:t>
            </w:r>
          </w:p>
        </w:tc>
      </w:tr>
    </w:tbl>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５　地域再生を図るために行う事業</w:t>
      </w:r>
    </w:p>
    <w:p>
      <w:pPr>
        <w:pStyle w:val="0"/>
        <w:ind w:firstLine="241" w:firstLineChars="100"/>
        <w:rPr>
          <w:rFonts w:hint="default" w:ascii="ＭＳ ゴシック" w:hAnsi="ＭＳ ゴシック" w:eastAsia="ＭＳ ゴシック"/>
          <w:b w:val="1"/>
        </w:rPr>
      </w:pPr>
      <w:r>
        <w:rPr>
          <w:rFonts w:hint="eastAsia" w:ascii="ＭＳ ゴシック" w:hAnsi="ＭＳ ゴシック" w:eastAsia="ＭＳ ゴシック"/>
          <w:b w:val="1"/>
        </w:rPr>
        <w:t>５－１　全体の概要</w:t>
      </w:r>
    </w:p>
    <w:p>
      <w:pPr>
        <w:pStyle w:val="0"/>
        <w:ind w:firstLine="720" w:firstLineChars="300"/>
        <w:rPr>
          <w:rFonts w:hint="default"/>
        </w:rPr>
      </w:pPr>
      <w:r>
        <w:rPr>
          <w:rFonts w:hint="eastAsia"/>
        </w:rPr>
        <w:t>５－２及び５－３のとおり。</w:t>
      </w:r>
    </w:p>
    <w:p>
      <w:pPr>
        <w:pStyle w:val="0"/>
        <w:rPr>
          <w:rFonts w:hint="default" w:ascii="ＭＳ ゴシック" w:hAnsi="ＭＳ ゴシック" w:eastAsia="ＭＳ ゴシック"/>
          <w:b w:val="1"/>
        </w:rPr>
      </w:pPr>
    </w:p>
    <w:p>
      <w:pPr>
        <w:pStyle w:val="0"/>
        <w:ind w:firstLine="241" w:firstLineChars="100"/>
        <w:rPr>
          <w:rFonts w:hint="default" w:ascii="ＭＳ ゴシック" w:hAnsi="ＭＳ ゴシック" w:eastAsia="ＭＳ ゴシック"/>
          <w:b w:val="1"/>
        </w:rPr>
      </w:pPr>
      <w:r>
        <w:rPr>
          <w:rFonts w:hint="eastAsia" w:ascii="ＭＳ ゴシック" w:hAnsi="ＭＳ ゴシック" w:eastAsia="ＭＳ ゴシック"/>
          <w:b w:val="1"/>
        </w:rPr>
        <w:t>５－２　第５章の特別の措置を適用して行う事業</w:t>
      </w:r>
    </w:p>
    <w:p>
      <w:pPr>
        <w:pStyle w:val="0"/>
        <w:ind w:left="799" w:leftChars="233" w:hanging="240" w:hangingChars="100"/>
        <w:rPr>
          <w:rFonts w:hint="default" w:ascii="ＭＳ ゴシック" w:hAnsi="ＭＳ ゴシック" w:eastAsia="ＭＳ ゴシック"/>
        </w:rPr>
      </w:pPr>
      <w:r>
        <w:rPr>
          <w:rFonts w:hint="eastAsia" w:ascii="ＭＳ ゴシック" w:hAnsi="ＭＳ ゴシック" w:eastAsia="ＭＳ ゴシック"/>
        </w:rPr>
        <w:t>○　まち・ひと・しごと創生寄附活用事業に関連する寄附を行った法人に対する特例（内閣府）：【Ａ２００７】</w:t>
      </w:r>
    </w:p>
    <w:p>
      <w:pPr>
        <w:pStyle w:val="0"/>
        <w:ind w:firstLine="720" w:firstLineChars="300"/>
        <w:rPr>
          <w:rFonts w:hint="default" w:ascii="ＭＳ ゴシック" w:hAnsi="ＭＳ ゴシック" w:eastAsia="ＭＳ ゴシック"/>
        </w:rPr>
      </w:pPr>
      <w:r>
        <w:rPr>
          <w:rFonts w:hint="eastAsia" w:ascii="ＭＳ ゴシック" w:hAnsi="ＭＳ ゴシック" w:eastAsia="ＭＳ ゴシック"/>
        </w:rPr>
        <w:t>①　事業の名称</w:t>
      </w:r>
    </w:p>
    <w:p>
      <w:pPr>
        <w:pStyle w:val="0"/>
        <w:rPr>
          <w:rFonts w:hint="default" w:ascii="Times New Roman" w:hAnsi="Times New Roman" w:eastAsia="Times New Roman"/>
          <w:spacing w:val="2"/>
        </w:rPr>
      </w:pPr>
      <w:r>
        <w:rPr>
          <w:rFonts w:hint="eastAsia" w:ascii="Times New Roman" w:hAnsi="Times New Roman"/>
          <w:b w:val="1"/>
          <w:color w:val="000000"/>
        </w:rPr>
        <w:t>　　</w:t>
      </w:r>
      <w:r>
        <w:rPr>
          <w:rFonts w:hint="eastAsia" w:ascii="Times New Roman" w:hAnsi="Times New Roman"/>
          <w:color w:val="000000"/>
        </w:rPr>
        <w:t>　　　九度山町まち・ひと・しごと創生事業</w:t>
      </w:r>
    </w:p>
    <w:p>
      <w:pPr>
        <w:pStyle w:val="0"/>
        <w:rPr>
          <w:rFonts w:hint="default" w:asciiTheme="majorEastAsia" w:hAnsiTheme="majorEastAsia" w:eastAsiaTheme="majorEastAsia"/>
          <w:spacing w:val="2"/>
        </w:rPr>
      </w:pPr>
      <w:r>
        <w:rPr>
          <w:rFonts w:hint="eastAsia" w:ascii="Times New Roman" w:hAnsi="Times New Roman"/>
          <w:b w:val="1"/>
          <w:color w:val="000000"/>
        </w:rPr>
        <w:t>　　　　</w:t>
      </w:r>
      <w:r>
        <w:rPr>
          <w:rFonts w:hint="eastAsia" w:asciiTheme="majorEastAsia" w:hAnsiTheme="majorEastAsia" w:eastAsiaTheme="majorEastAsia"/>
          <w:color w:val="000000"/>
        </w:rPr>
        <w:t>ア　安定した雇用を創出する事業</w:t>
      </w:r>
    </w:p>
    <w:p>
      <w:pPr>
        <w:pStyle w:val="0"/>
        <w:rPr>
          <w:rFonts w:hint="default" w:asciiTheme="majorEastAsia" w:hAnsiTheme="majorEastAsia" w:eastAsiaTheme="majorEastAsia"/>
          <w:spacing w:val="2"/>
        </w:rPr>
      </w:pPr>
      <w:r>
        <w:rPr>
          <w:rFonts w:hint="eastAsia" w:asciiTheme="majorEastAsia" w:hAnsiTheme="majorEastAsia" w:eastAsiaTheme="majorEastAsia"/>
          <w:color w:val="000000"/>
        </w:rPr>
        <w:t>　　　　イ　九度山町へ新しいひとの流れをつくる事業</w:t>
      </w:r>
    </w:p>
    <w:p>
      <w:pPr>
        <w:pStyle w:val="0"/>
        <w:jc w:val="left"/>
        <w:rPr>
          <w:rFonts w:hint="default" w:asciiTheme="majorEastAsia" w:hAnsiTheme="majorEastAsia" w:eastAsiaTheme="majorEastAsia"/>
          <w:spacing w:val="2"/>
        </w:rPr>
      </w:pPr>
      <w:r>
        <w:rPr>
          <w:rFonts w:hint="eastAsia" w:asciiTheme="majorEastAsia" w:hAnsiTheme="majorEastAsia" w:eastAsiaTheme="majorEastAsia"/>
          <w:color w:val="000000"/>
        </w:rPr>
        <w:t>　　　　ウ　九度山町で若い世代の結婚・出産・子育ての希望をかなえる事業</w:t>
      </w:r>
    </w:p>
    <w:p>
      <w:pPr>
        <w:pStyle w:val="0"/>
        <w:rPr>
          <w:rFonts w:hint="default" w:asciiTheme="majorEastAsia" w:hAnsiTheme="majorEastAsia" w:eastAsiaTheme="majorEastAsia"/>
          <w:spacing w:val="2"/>
        </w:rPr>
      </w:pPr>
      <w:r>
        <w:rPr>
          <w:rFonts w:hint="eastAsia" w:asciiTheme="majorEastAsia" w:hAnsiTheme="majorEastAsia" w:eastAsiaTheme="majorEastAsia"/>
          <w:color w:val="000000"/>
        </w:rPr>
        <w:t>　　　　エ　地域と地域をつなぎ、時代にあった安全安心な暮らしを実現する事業</w:t>
      </w:r>
    </w:p>
    <w:p>
      <w:pPr>
        <w:pStyle w:val="0"/>
        <w:ind w:firstLine="720" w:firstLineChars="300"/>
        <w:rPr>
          <w:rFonts w:hint="default" w:ascii="Times New Roman" w:hAnsi="Times New Roman" w:eastAsia="Times New Roman"/>
          <w:spacing w:val="2"/>
        </w:rPr>
      </w:pPr>
      <w:r>
        <w:rPr>
          <w:rFonts w:hint="eastAsia" w:ascii="ＭＳ ゴシック" w:hAnsi="ＭＳ ゴシック" w:eastAsia="ＭＳ ゴシック"/>
        </w:rPr>
        <w:t>②　事業の内容</w:t>
      </w:r>
    </w:p>
    <w:p>
      <w:pPr>
        <w:pStyle w:val="0"/>
        <w:ind w:firstLine="723" w:firstLineChars="300"/>
        <w:rPr>
          <w:rFonts w:hint="default" w:ascii="Times New Roman" w:hAnsi="Times New Roman" w:eastAsia="Times New Roman"/>
          <w:spacing w:val="2"/>
        </w:rPr>
      </w:pPr>
      <w:r>
        <w:rPr>
          <w:rFonts w:hint="eastAsia" w:ascii="Times New Roman" w:hAnsi="Times New Roman"/>
          <w:b w:val="1"/>
          <w:color w:val="000000"/>
        </w:rPr>
        <w:t>　</w:t>
      </w:r>
      <w:r>
        <w:rPr>
          <w:rFonts w:hint="eastAsia" w:asciiTheme="majorEastAsia" w:hAnsiTheme="majorEastAsia" w:eastAsiaTheme="majorEastAsia"/>
          <w:color w:val="000000"/>
        </w:rPr>
        <w:t>ア　安定した雇用を創出する事業</w:t>
      </w:r>
    </w:p>
    <w:p>
      <w:pPr>
        <w:pStyle w:val="0"/>
        <w:ind w:left="1470" w:hanging="1470" w:hangingChars="700"/>
        <w:jc w:val="left"/>
        <w:rPr>
          <w:rFonts w:hint="default" w:ascii="Times New Roman" w:hAnsi="Times New Roman" w:eastAsia="Times New Roman"/>
          <w:spacing w:val="2"/>
        </w:rPr>
      </w:pPr>
      <w:r>
        <w:rPr>
          <w:rFonts w:hint="eastAsia" w:ascii="Times New Roman" w:hAnsi="Times New Roman"/>
          <w:color w:val="000000"/>
          <w:sz w:val="21"/>
        </w:rPr>
        <w:t>　　　　　　　　</w:t>
      </w:r>
      <w:r>
        <w:rPr>
          <w:rFonts w:hint="eastAsia" w:ascii="Times New Roman" w:hAnsi="Times New Roman"/>
          <w:color w:val="000000"/>
        </w:rPr>
        <w:t>主要産業である農業は生産性向上だけでなくさらなる発展を目指します。また観光産業の振興による雇用創出や起業・創業への支援を充実させ新産業の創出を目指します。</w:t>
      </w:r>
    </w:p>
    <w:p>
      <w:pPr>
        <w:pStyle w:val="0"/>
        <w:rPr>
          <w:rFonts w:hint="default" w:ascii="Times New Roman" w:hAnsi="Times New Roman" w:eastAsia="Times New Roman"/>
          <w:spacing w:val="2"/>
        </w:rPr>
      </w:pPr>
      <w:r>
        <w:rPr>
          <w:rFonts w:hint="eastAsia" w:ascii="Times New Roman" w:hAnsi="Times New Roman"/>
          <w:color w:val="000000"/>
        </w:rPr>
        <w:t>　　　　　【具体的な取組】</w:t>
      </w:r>
    </w:p>
    <w:p>
      <w:pPr>
        <w:pStyle w:val="0"/>
        <w:rPr>
          <w:rFonts w:hint="default" w:ascii="Times New Roman" w:hAnsi="Times New Roman" w:eastAsia="Times New Roman"/>
          <w:spacing w:val="2"/>
        </w:rPr>
      </w:pPr>
      <w:r>
        <w:rPr>
          <w:rFonts w:hint="eastAsia" w:ascii="Times New Roman" w:hAnsi="Times New Roman"/>
          <w:color w:val="000000"/>
          <w:sz w:val="21"/>
        </w:rPr>
        <w:t xml:space="preserve">              </w:t>
      </w:r>
      <w:r>
        <w:rPr>
          <w:rFonts w:hint="eastAsia" w:ascii="Times New Roman" w:hAnsi="Times New Roman"/>
          <w:color w:val="000000"/>
        </w:rPr>
        <w:t>・新規就農者の育成・支援</w:t>
      </w:r>
    </w:p>
    <w:p>
      <w:pPr>
        <w:pStyle w:val="0"/>
        <w:rPr>
          <w:rFonts w:hint="default" w:ascii="Times New Roman" w:hAnsi="Times New Roman" w:eastAsia="Times New Roman"/>
          <w:spacing w:val="2"/>
        </w:rPr>
      </w:pPr>
      <w:r>
        <w:rPr>
          <w:rFonts w:hint="eastAsia" w:ascii="Times New Roman" w:hAnsi="Times New Roman"/>
          <w:color w:val="000000"/>
        </w:rPr>
        <w:t>　　　　　　・起業創業の支援　　　　　　等</w:t>
      </w:r>
    </w:p>
    <w:p>
      <w:pPr>
        <w:pStyle w:val="0"/>
        <w:rPr>
          <w:rFonts w:hint="default" w:ascii="Times New Roman" w:hAnsi="Times New Roman" w:eastAsia="Times New Roman"/>
          <w:spacing w:val="2"/>
        </w:rPr>
      </w:pPr>
      <w:r>
        <w:rPr>
          <w:rFonts w:hint="eastAsia" w:ascii="Times New Roman" w:hAnsi="Times New Roman"/>
          <w:b w:val="1"/>
          <w:color w:val="000000"/>
        </w:rPr>
        <w:t>　　　　</w:t>
      </w:r>
      <w:r>
        <w:rPr>
          <w:rFonts w:hint="eastAsia" w:asciiTheme="majorEastAsia" w:hAnsiTheme="majorEastAsia" w:eastAsiaTheme="majorEastAsia"/>
          <w:color w:val="000000"/>
        </w:rPr>
        <w:t>イ　九度山町へ新しいひとの流れをつくる事業</w:t>
      </w:r>
    </w:p>
    <w:p>
      <w:pPr>
        <w:pStyle w:val="0"/>
        <w:ind w:left="1470" w:hanging="1470" w:hangingChars="700"/>
        <w:jc w:val="left"/>
        <w:rPr>
          <w:rFonts w:hint="default" w:ascii="Times New Roman" w:hAnsi="Times New Roman" w:eastAsia="Times New Roman"/>
          <w:spacing w:val="2"/>
        </w:rPr>
      </w:pPr>
      <w:r>
        <w:rPr>
          <w:rFonts w:hint="eastAsia" w:ascii="Times New Roman" w:hAnsi="Times New Roman"/>
          <w:color w:val="000000"/>
          <w:sz w:val="21"/>
        </w:rPr>
        <w:t>　　　　　　　　</w:t>
      </w:r>
      <w:r>
        <w:rPr>
          <w:rFonts w:hint="eastAsia" w:ascii="Times New Roman" w:hAnsi="Times New Roman"/>
          <w:color w:val="000000"/>
        </w:rPr>
        <w:t>町内の産業や生活環境の魅力を高め、「働きたい、住み続けたい、移住したい町九度山町」を目指します。</w:t>
      </w:r>
    </w:p>
    <w:p>
      <w:pPr>
        <w:pStyle w:val="0"/>
        <w:rPr>
          <w:rFonts w:hint="default" w:ascii="Times New Roman" w:hAnsi="Times New Roman" w:eastAsia="Times New Roman"/>
          <w:spacing w:val="2"/>
        </w:rPr>
      </w:pPr>
      <w:r>
        <w:rPr>
          <w:rFonts w:hint="eastAsia" w:ascii="Times New Roman" w:hAnsi="Times New Roman"/>
          <w:b w:val="1"/>
          <w:color w:val="000000"/>
        </w:rPr>
        <w:t>　　　　　</w:t>
      </w:r>
      <w:r>
        <w:rPr>
          <w:rFonts w:hint="eastAsia" w:ascii="Times New Roman" w:hAnsi="Times New Roman"/>
          <w:color w:val="000000"/>
        </w:rPr>
        <w:t>【具体的な取組】</w:t>
      </w:r>
    </w:p>
    <w:p>
      <w:pPr>
        <w:pStyle w:val="0"/>
        <w:rPr>
          <w:rFonts w:hint="default" w:ascii="Times New Roman" w:hAnsi="Times New Roman" w:eastAsia="Times New Roman"/>
          <w:spacing w:val="2"/>
        </w:rPr>
      </w:pPr>
      <w:r>
        <w:rPr>
          <w:rFonts w:hint="eastAsia" w:ascii="Times New Roman" w:hAnsi="Times New Roman"/>
          <w:color w:val="000000"/>
        </w:rPr>
        <w:t>　　　　　　・移住・定住の支援</w:t>
      </w:r>
    </w:p>
    <w:p>
      <w:pPr>
        <w:pStyle w:val="0"/>
        <w:jc w:val="left"/>
        <w:rPr>
          <w:rFonts w:hint="default" w:ascii="Times New Roman" w:hAnsi="Times New Roman" w:eastAsia="Times New Roman"/>
          <w:spacing w:val="2"/>
        </w:rPr>
      </w:pPr>
      <w:r>
        <w:rPr>
          <w:rFonts w:hint="eastAsia" w:ascii="Times New Roman" w:hAnsi="Times New Roman"/>
          <w:color w:val="000000"/>
        </w:rPr>
        <w:t>　　　　　　・遊休施設を活用した都市部との交流　等</w:t>
      </w:r>
    </w:p>
    <w:p>
      <w:pPr>
        <w:pStyle w:val="0"/>
        <w:rPr>
          <w:rFonts w:hint="default" w:ascii="Times New Roman" w:hAnsi="Times New Roman" w:eastAsia="Times New Roman"/>
          <w:spacing w:val="2"/>
        </w:rPr>
      </w:pPr>
      <w:r>
        <w:rPr>
          <w:rFonts w:hint="eastAsia" w:ascii="Times New Roman" w:hAnsi="Times New Roman"/>
          <w:b w:val="1"/>
          <w:color w:val="000000"/>
        </w:rPr>
        <w:t>　　　　</w:t>
      </w:r>
      <w:r>
        <w:rPr>
          <w:rFonts w:hint="eastAsia" w:asciiTheme="majorEastAsia" w:hAnsiTheme="majorEastAsia" w:eastAsiaTheme="majorEastAsia"/>
          <w:color w:val="000000"/>
        </w:rPr>
        <w:t>ウ　九度山町で若い世代の結婚・出産・子育ての希望をかなえる事業</w:t>
      </w:r>
    </w:p>
    <w:p>
      <w:pPr>
        <w:pStyle w:val="0"/>
        <w:ind w:left="1470" w:hanging="1470" w:hangingChars="700"/>
        <w:rPr>
          <w:rFonts w:hint="default" w:ascii="Times New Roman" w:hAnsi="Times New Roman" w:eastAsia="Times New Roman"/>
          <w:spacing w:val="2"/>
        </w:rPr>
      </w:pPr>
      <w:r>
        <w:rPr>
          <w:rFonts w:hint="eastAsia" w:ascii="Times New Roman" w:hAnsi="Times New Roman"/>
          <w:color w:val="000000"/>
          <w:sz w:val="21"/>
        </w:rPr>
        <w:t>　　　　　　　</w:t>
      </w:r>
      <w:r>
        <w:rPr>
          <w:rFonts w:hint="eastAsia" w:ascii="Times New Roman" w:hAnsi="Times New Roman"/>
          <w:color w:val="000000"/>
        </w:rPr>
        <w:t>一人ひとりの結婚・出産・子育ての希望がかなう環境づくりに　　　　　　取り組み、子育て支援の充実を目指します。また、教育・スポー　　　　　　ツの振興を目指します。</w:t>
      </w:r>
    </w:p>
    <w:p>
      <w:pPr>
        <w:pStyle w:val="0"/>
        <w:rPr>
          <w:rFonts w:hint="default" w:ascii="Times New Roman" w:hAnsi="Times New Roman" w:eastAsia="Times New Roman"/>
          <w:spacing w:val="2"/>
        </w:rPr>
      </w:pPr>
      <w:r>
        <w:rPr>
          <w:rFonts w:hint="eastAsia" w:ascii="Times New Roman" w:hAnsi="Times New Roman"/>
          <w:b w:val="1"/>
          <w:color w:val="000000"/>
        </w:rPr>
        <w:t>　　　　　</w:t>
      </w:r>
      <w:r>
        <w:rPr>
          <w:rFonts w:hint="eastAsia" w:ascii="Times New Roman" w:hAnsi="Times New Roman"/>
          <w:color w:val="000000"/>
        </w:rPr>
        <w:t>【具体的な取組】</w:t>
      </w:r>
    </w:p>
    <w:p>
      <w:pPr>
        <w:pStyle w:val="0"/>
        <w:rPr>
          <w:rFonts w:hint="default" w:ascii="Times New Roman" w:hAnsi="Times New Roman" w:eastAsia="Times New Roman"/>
          <w:spacing w:val="2"/>
        </w:rPr>
      </w:pPr>
      <w:r>
        <w:rPr>
          <w:rFonts w:hint="eastAsia" w:ascii="Times New Roman" w:hAnsi="Times New Roman"/>
          <w:color w:val="000000"/>
        </w:rPr>
        <w:t>　　　　　　・妊婦・出産の支援</w:t>
      </w:r>
    </w:p>
    <w:p>
      <w:pPr>
        <w:pStyle w:val="0"/>
        <w:jc w:val="left"/>
        <w:rPr>
          <w:rFonts w:hint="default" w:ascii="Times New Roman" w:hAnsi="Times New Roman" w:eastAsia="Times New Roman"/>
          <w:spacing w:val="2"/>
        </w:rPr>
      </w:pPr>
      <w:r>
        <w:rPr>
          <w:rFonts w:hint="eastAsia" w:ascii="Times New Roman" w:hAnsi="Times New Roman"/>
          <w:color w:val="000000"/>
        </w:rPr>
        <w:t>　　　　　　・英語教育の推進　　　　　　　　　　等</w:t>
      </w:r>
    </w:p>
    <w:p>
      <w:pPr>
        <w:pStyle w:val="0"/>
        <w:rPr>
          <w:rFonts w:hint="default" w:asciiTheme="majorEastAsia" w:hAnsiTheme="majorEastAsia" w:eastAsiaTheme="majorEastAsia"/>
          <w:spacing w:val="2"/>
        </w:rPr>
      </w:pPr>
      <w:r>
        <w:rPr>
          <w:rFonts w:hint="eastAsia" w:ascii="Times New Roman" w:hAnsi="Times New Roman"/>
          <w:b w:val="1"/>
          <w:color w:val="000000"/>
        </w:rPr>
        <w:t>　　　　</w:t>
      </w:r>
      <w:r>
        <w:rPr>
          <w:rFonts w:hint="eastAsia" w:asciiTheme="majorEastAsia" w:hAnsiTheme="majorEastAsia" w:eastAsiaTheme="majorEastAsia"/>
          <w:color w:val="000000"/>
        </w:rPr>
        <w:t>エ　地域と地域をつなぎ、時代にあった安全安心な暮らしを実現する事業</w:t>
      </w:r>
    </w:p>
    <w:p>
      <w:pPr>
        <w:pStyle w:val="0"/>
        <w:rPr>
          <w:rFonts w:hint="default" w:ascii="Times New Roman" w:hAnsi="Times New Roman" w:eastAsia="Times New Roman"/>
          <w:spacing w:val="2"/>
        </w:rPr>
      </w:pPr>
      <w:r>
        <w:rPr>
          <w:rFonts w:hint="eastAsia" w:ascii="Times New Roman" w:hAnsi="Times New Roman"/>
          <w:color w:val="000000"/>
          <w:sz w:val="21"/>
        </w:rPr>
        <w:t>　　　　　　　　</w:t>
      </w:r>
      <w:r>
        <w:rPr>
          <w:rFonts w:hint="eastAsia" w:ascii="Times New Roman" w:hAnsi="Times New Roman"/>
          <w:color w:val="000000"/>
        </w:rPr>
        <w:t>町民の安全安心なまちづくりとともに保健・福祉の充実を目指します。</w:t>
      </w:r>
    </w:p>
    <w:p>
      <w:pPr>
        <w:pStyle w:val="0"/>
        <w:jc w:val="left"/>
        <w:rPr>
          <w:rFonts w:hint="default" w:ascii="Times New Roman" w:hAnsi="Times New Roman" w:eastAsia="Times New Roman"/>
          <w:spacing w:val="2"/>
        </w:rPr>
      </w:pPr>
      <w:r>
        <w:rPr>
          <w:rFonts w:hint="eastAsia" w:ascii="Times New Roman" w:hAnsi="Times New Roman"/>
          <w:b w:val="1"/>
          <w:color w:val="000000"/>
        </w:rPr>
        <w:t>　　　　　</w:t>
      </w:r>
      <w:r>
        <w:rPr>
          <w:rFonts w:hint="eastAsia" w:ascii="Times New Roman" w:hAnsi="Times New Roman"/>
          <w:color w:val="000000"/>
        </w:rPr>
        <w:t>【具体的な取組】</w:t>
      </w:r>
    </w:p>
    <w:p>
      <w:pPr>
        <w:pStyle w:val="0"/>
        <w:rPr>
          <w:rFonts w:hint="default" w:ascii="Times New Roman" w:hAnsi="Times New Roman" w:eastAsia="Times New Roman"/>
          <w:spacing w:val="2"/>
        </w:rPr>
      </w:pPr>
      <w:r>
        <w:rPr>
          <w:rFonts w:hint="eastAsia" w:ascii="Times New Roman" w:hAnsi="Times New Roman"/>
          <w:color w:val="000000"/>
        </w:rPr>
        <w:t>　　　　　　・自主防災組織の充実</w:t>
      </w:r>
    </w:p>
    <w:p>
      <w:pPr>
        <w:pStyle w:val="0"/>
        <w:jc w:val="left"/>
        <w:rPr>
          <w:rFonts w:hint="default"/>
        </w:rPr>
      </w:pPr>
      <w:r>
        <w:rPr>
          <w:rFonts w:hint="eastAsia" w:ascii="Times New Roman" w:hAnsi="Times New Roman"/>
          <w:color w:val="000000"/>
        </w:rPr>
        <w:t>　　　　　　・地域住民（団体）による活動を支援　等</w:t>
      </w:r>
    </w:p>
    <w:p>
      <w:pPr>
        <w:pStyle w:val="0"/>
        <w:ind w:left="1200" w:hanging="1200" w:hangingChars="500"/>
        <w:jc w:val="left"/>
        <w:rPr>
          <w:rFonts w:hint="default"/>
        </w:rPr>
      </w:pPr>
      <w:r>
        <w:rPr>
          <w:rFonts w:hint="eastAsia" w:ascii="Times New Roman" w:hAnsi="Times New Roman"/>
          <w:color w:val="000000"/>
        </w:rPr>
        <w:t>　　　　※　なお、詳細は第２期九度山町まち・ひと・しごと創生総合戦略のとおり。</w:t>
      </w:r>
    </w:p>
    <w:p>
      <w:pPr>
        <w:pStyle w:val="0"/>
        <w:ind w:firstLine="720" w:firstLineChars="300"/>
        <w:rPr>
          <w:rFonts w:hint="default" w:ascii="ＭＳ ゴシック" w:hAnsi="ＭＳ ゴシック" w:eastAsia="ＭＳ ゴシック"/>
        </w:rPr>
      </w:pPr>
      <w:r>
        <w:rPr>
          <w:rFonts w:hint="eastAsia" w:ascii="ＭＳ ゴシック" w:hAnsi="ＭＳ ゴシック" w:eastAsia="ＭＳ ゴシック"/>
        </w:rPr>
        <w:t>③　事業</w:t>
      </w:r>
      <w:r>
        <w:rPr>
          <w:rFonts w:hint="default" w:ascii="ＭＳ ゴシック" w:hAnsi="ＭＳ ゴシック" w:eastAsia="ＭＳ ゴシック"/>
        </w:rPr>
        <w:t>の実施状況に関する客観的な指標（重要</w:t>
      </w:r>
      <w:r>
        <w:rPr>
          <w:rFonts w:hint="eastAsia" w:ascii="ＭＳ ゴシック" w:hAnsi="ＭＳ ゴシック" w:eastAsia="ＭＳ ゴシック"/>
        </w:rPr>
        <w:t>業績評価</w:t>
      </w:r>
      <w:r>
        <w:rPr>
          <w:rFonts w:hint="default" w:ascii="ＭＳ ゴシック" w:hAnsi="ＭＳ ゴシック" w:eastAsia="ＭＳ ゴシック"/>
        </w:rPr>
        <w:t>指標</w:t>
      </w:r>
      <w:r>
        <w:rPr>
          <w:rFonts w:hint="default" w:ascii="ＭＳ ゴシック" w:hAnsi="ＭＳ ゴシック" w:eastAsia="ＭＳ ゴシック"/>
        </w:rPr>
        <w:t>(</w:t>
      </w:r>
      <w:r>
        <w:rPr>
          <w:rFonts w:hint="eastAsia" w:ascii="ＭＳ ゴシック" w:hAnsi="ＭＳ ゴシック" w:eastAsia="ＭＳ ゴシック"/>
        </w:rPr>
        <w:t>ＫＰＩ</w:t>
      </w:r>
      <w:r>
        <w:rPr>
          <w:rFonts w:hint="default" w:ascii="ＭＳ ゴシック" w:hAnsi="ＭＳ ゴシック" w:eastAsia="ＭＳ ゴシック"/>
        </w:rPr>
        <w:t>)</w:t>
      </w:r>
      <w:r>
        <w:rPr>
          <w:rFonts w:hint="eastAsia" w:ascii="ＭＳ ゴシック" w:hAnsi="ＭＳ ゴシック" w:eastAsia="ＭＳ ゴシック"/>
        </w:rPr>
        <w:t>）</w:t>
      </w:r>
    </w:p>
    <w:p>
      <w:pPr>
        <w:pStyle w:val="0"/>
        <w:ind w:firstLine="1440" w:firstLineChars="600"/>
        <w:rPr>
          <w:rFonts w:hint="default"/>
        </w:rPr>
      </w:pPr>
      <w:r>
        <w:rPr>
          <w:rFonts w:hint="eastAsia"/>
        </w:rPr>
        <w:t>４の【数値目標】に同じ。</w:t>
      </w:r>
    </w:p>
    <w:p>
      <w:pPr>
        <w:pStyle w:val="0"/>
        <w:ind w:firstLine="720" w:firstLineChars="300"/>
        <w:rPr>
          <w:rFonts w:hint="default" w:asciiTheme="majorEastAsia" w:hAnsiTheme="majorEastAsia" w:eastAsiaTheme="majorEastAsia"/>
        </w:rPr>
      </w:pPr>
      <w:r>
        <w:rPr>
          <w:rFonts w:hint="eastAsia" w:asciiTheme="majorEastAsia" w:hAnsiTheme="majorEastAsia" w:eastAsiaTheme="majorEastAsia"/>
        </w:rPr>
        <w:t>④　寄附の金額の目安</w:t>
      </w:r>
    </w:p>
    <w:p>
      <w:pPr>
        <w:pStyle w:val="0"/>
        <w:ind w:firstLine="1440" w:firstLineChars="600"/>
        <w:rPr>
          <w:rFonts w:hint="default" w:asciiTheme="minorEastAsia" w:hAnsiTheme="minorEastAsia" w:eastAsiaTheme="minorEastAsia"/>
        </w:rPr>
      </w:pPr>
      <w:r>
        <w:rPr>
          <w:rFonts w:hint="eastAsia" w:asciiTheme="minorEastAsia" w:hAnsiTheme="minorEastAsia" w:eastAsiaTheme="minorEastAsia"/>
          <w:color w:val="000000" w:themeColor="text1"/>
        </w:rPr>
        <w:t>125</w:t>
      </w:r>
      <w:r>
        <w:rPr>
          <w:rFonts w:hint="eastAsia" w:asciiTheme="minorEastAsia" w:hAnsiTheme="minorEastAsia" w:eastAsiaTheme="minorEastAsia"/>
        </w:rPr>
        <w:t>,000</w:t>
      </w:r>
      <w:r>
        <w:rPr>
          <w:rFonts w:hint="eastAsia" w:asciiTheme="minorEastAsia" w:hAnsiTheme="minorEastAsia" w:eastAsiaTheme="minorEastAsia"/>
        </w:rPr>
        <w:t>千円（</w:t>
      </w:r>
      <w:r>
        <w:rPr>
          <w:rFonts w:hint="eastAsia" w:asciiTheme="minorEastAsia" w:hAnsiTheme="minorEastAsia" w:eastAsiaTheme="minorEastAsia"/>
        </w:rPr>
        <w:t>2021</w:t>
      </w:r>
      <w:r>
        <w:rPr>
          <w:rFonts w:hint="eastAsia" w:asciiTheme="minorEastAsia" w:hAnsiTheme="minorEastAsia" w:eastAsiaTheme="minorEastAsia"/>
        </w:rPr>
        <w:t>年度～</w:t>
      </w:r>
      <w:r>
        <w:rPr>
          <w:rFonts w:hint="eastAsia" w:asciiTheme="minorEastAsia" w:hAnsiTheme="minorEastAsia" w:eastAsiaTheme="minorEastAsia"/>
        </w:rPr>
        <w:t>202</w:t>
      </w:r>
      <w:r>
        <w:rPr>
          <w:rFonts w:hint="eastAsia" w:asciiTheme="minorEastAsia" w:hAnsiTheme="minorEastAsia" w:eastAsiaTheme="minorEastAsia"/>
          <w:color w:val="000000" w:themeColor="text1"/>
        </w:rPr>
        <w:t>5</w:t>
      </w:r>
      <w:r>
        <w:rPr>
          <w:rFonts w:hint="eastAsia" w:asciiTheme="minorEastAsia" w:hAnsiTheme="minorEastAsia" w:eastAsiaTheme="minorEastAsia"/>
        </w:rPr>
        <w:t>年度累計）</w:t>
      </w:r>
    </w:p>
    <w:p>
      <w:pPr>
        <w:pStyle w:val="0"/>
        <w:ind w:firstLine="720" w:firstLineChars="300"/>
        <w:rPr>
          <w:rFonts w:hint="default" w:ascii="ＭＳ ゴシック" w:hAnsi="ＭＳ ゴシック" w:eastAsia="ＭＳ ゴシック"/>
        </w:rPr>
      </w:pPr>
      <w:r>
        <w:rPr>
          <w:rFonts w:hint="eastAsia" w:ascii="ＭＳ ゴシック" w:hAnsi="ＭＳ ゴシック" w:eastAsia="ＭＳ ゴシック"/>
        </w:rPr>
        <w:t>⑤</w:t>
      </w:r>
      <w:r>
        <w:rPr>
          <w:rFonts w:hint="default" w:ascii="ＭＳ ゴシック" w:hAnsi="ＭＳ ゴシック" w:eastAsia="ＭＳ ゴシック"/>
        </w:rPr>
        <w:t>　事業の評価の方法（ＰＤＣＡサイクル）</w:t>
      </w:r>
    </w:p>
    <w:p>
      <w:pPr>
        <w:pStyle w:val="0"/>
        <w:ind w:left="1200" w:leftChars="500" w:firstLine="240" w:firstLineChars="100"/>
        <w:rPr>
          <w:rFonts w:hint="default"/>
        </w:rPr>
      </w:pPr>
      <w:r>
        <w:rPr>
          <w:rFonts w:hint="eastAsia" w:ascii="Times New Roman" w:hAnsi="Times New Roman"/>
          <w:color w:val="000000"/>
        </w:rPr>
        <w:t>毎年度９月に、外部有識者による効果検証を行い、必要に応じて取組方針の見直しを行います。検証結果は、検証後速やかに九度山町ホームページ</w:t>
      </w:r>
      <w:bookmarkStart w:id="0" w:name="_GoBack"/>
      <w:bookmarkEnd w:id="0"/>
      <w:r>
        <w:rPr>
          <w:rFonts w:hint="eastAsia" w:ascii="Times New Roman" w:hAnsi="Times New Roman"/>
          <w:color w:val="000000"/>
        </w:rPr>
        <w:t>で公表します。</w:t>
      </w:r>
    </w:p>
    <w:p>
      <w:pPr>
        <w:pStyle w:val="0"/>
        <w:ind w:left="1200" w:leftChars="300" w:hanging="480" w:hangingChars="200"/>
        <w:rPr>
          <w:rFonts w:hint="default" w:asciiTheme="majorEastAsia" w:hAnsiTheme="majorEastAsia" w:eastAsiaTheme="majorEastAsia"/>
        </w:rPr>
      </w:pPr>
      <w:r>
        <w:rPr>
          <w:rFonts w:hint="eastAsia" w:asciiTheme="majorEastAsia" w:hAnsiTheme="majorEastAsia" w:eastAsiaTheme="majorEastAsia"/>
        </w:rPr>
        <w:t>⑥　事業実施期間</w:t>
      </w:r>
    </w:p>
    <w:p>
      <w:pPr>
        <w:pStyle w:val="0"/>
        <w:ind w:firstLine="1440" w:firstLineChars="600"/>
        <w:rPr>
          <w:rFonts w:hint="default"/>
        </w:rPr>
      </w:pPr>
      <w:r>
        <w:rPr>
          <w:rFonts w:hint="eastAsia"/>
        </w:rPr>
        <w:t>2021</w:t>
      </w:r>
      <w:r>
        <w:rPr>
          <w:rFonts w:hint="eastAsia"/>
        </w:rPr>
        <w:t>年４月１日から</w:t>
      </w:r>
      <w:r>
        <w:rPr>
          <w:rFonts w:hint="eastAsia"/>
        </w:rPr>
        <w:t>202</w:t>
      </w:r>
      <w:r>
        <w:rPr>
          <w:rFonts w:hint="eastAsia"/>
          <w:color w:val="000000" w:themeColor="text1"/>
        </w:rPr>
        <w:t>6</w:t>
      </w:r>
      <w:r>
        <w:rPr>
          <w:rFonts w:hint="eastAsia"/>
        </w:rPr>
        <w:t>年３月</w:t>
      </w:r>
      <w:r>
        <w:rPr>
          <w:rFonts w:hint="eastAsia"/>
        </w:rPr>
        <w:t>31</w:t>
      </w:r>
      <w:r>
        <w:rPr>
          <w:rFonts w:hint="eastAsia"/>
        </w:rPr>
        <w:t>日まで</w:t>
      </w:r>
    </w:p>
    <w:p>
      <w:pPr>
        <w:pStyle w:val="0"/>
        <w:ind w:left="1440" w:hanging="1440" w:hangingChars="600"/>
        <w:rPr>
          <w:rFonts w:hint="default"/>
        </w:rPr>
      </w:pPr>
    </w:p>
    <w:p>
      <w:pPr>
        <w:pStyle w:val="0"/>
        <w:ind w:left="1440" w:leftChars="100" w:hanging="1200" w:hangingChars="500"/>
        <w:rPr>
          <w:rFonts w:hint="default" w:asciiTheme="majorEastAsia" w:hAnsiTheme="majorEastAsia" w:eastAsiaTheme="majorEastAsia"/>
        </w:rPr>
      </w:pPr>
      <w:r>
        <w:rPr>
          <w:rFonts w:hint="default" w:asciiTheme="majorEastAsia" w:hAnsiTheme="majorEastAsia" w:eastAsiaTheme="majorEastAsia"/>
        </w:rPr>
        <w:t>５－３　その他の事業</w:t>
      </w:r>
    </w:p>
    <w:p>
      <w:pPr>
        <w:pStyle w:val="0"/>
        <w:ind w:firstLine="720" w:firstLineChars="300"/>
        <w:rPr>
          <w:rFonts w:hint="default" w:ascii="ＭＳ ゴシック" w:hAnsi="ＭＳ ゴシック" w:eastAsia="ＭＳ ゴシック"/>
          <w:b w:val="1"/>
        </w:rPr>
      </w:pPr>
      <w:r>
        <w:rPr>
          <w:rFonts w:hint="eastAsia" w:asciiTheme="majorEastAsia" w:hAnsiTheme="majorEastAsia" w:eastAsiaTheme="majorEastAsia"/>
        </w:rPr>
        <w:t>該当なし</w:t>
      </w:r>
    </w:p>
    <w:p>
      <w:pPr>
        <w:pStyle w:val="0"/>
        <w:ind w:firstLine="723" w:firstLineChars="30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６　計画期間</w:t>
      </w:r>
    </w:p>
    <w:p>
      <w:pPr>
        <w:pStyle w:val="0"/>
        <w:ind w:firstLine="480" w:firstLineChars="200"/>
        <w:rPr>
          <w:rFonts w:hint="default"/>
        </w:rPr>
      </w:pPr>
      <w:r>
        <w:rPr>
          <w:rFonts w:hint="eastAsia"/>
        </w:rPr>
        <w:t>地域再生計画の認定の日から</w:t>
      </w:r>
      <w:r>
        <w:rPr>
          <w:rFonts w:hint="eastAsia"/>
        </w:rPr>
        <w:t>20</w:t>
      </w:r>
      <w:r>
        <w:rPr>
          <w:rFonts w:hint="eastAsia"/>
          <w:color w:val="000000" w:themeColor="text1"/>
        </w:rPr>
        <w:t>26</w:t>
      </w:r>
      <w:r>
        <w:rPr>
          <w:rFonts w:hint="eastAsia"/>
        </w:rPr>
        <w:t>年３月</w:t>
      </w:r>
      <w:r>
        <w:rPr>
          <w:rFonts w:hint="eastAsia"/>
        </w:rPr>
        <w:t>31</w:t>
      </w:r>
      <w:r>
        <w:rPr>
          <w:rFonts w:hint="eastAsia"/>
        </w:rPr>
        <w:t>日まで</w:t>
      </w:r>
    </w:p>
    <w:sectPr>
      <w:headerReference r:id="rId5" w:type="default"/>
      <w:footerReference r:id="rId6" w:type="default"/>
      <w:pgSz w:w="11906" w:h="16838"/>
      <w:pgMar w:top="1701" w:right="1361" w:bottom="1701" w:left="1418" w:header="851" w:footer="992" w:gutter="0"/>
      <w:cols w:space="720"/>
      <w:textDirection w:val="lrTb"/>
      <w:docGrid w:type="linesAndChars" w:linePitch="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7929987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DateAndTime/>
  <w:bordersDoNotSurroundHeader/>
  <w:bordersDoNotSurroundFooter/>
  <w:doNotTrackFormatting/>
  <w:defaultTabStop w:val="840"/>
  <w:drawingGridHorizontalSpacing w:val="120"/>
  <w:drawingGridVerticalSpacing w:val="4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ascii="ＭＳ 明朝" w:hAnsi="ＭＳ 明朝" w:eastAsia="ＭＳ 明朝"/>
      <w:kern w:val="0"/>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ＭＳ 明朝" w:hAnsi="ＭＳ 明朝" w:eastAsia="ＭＳ 明朝"/>
      <w:b w:val="1"/>
      <w:kern w:val="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0"/>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fontTable" Target="fontTable.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theme" Target="theme/theme1.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D88BBA929BD8418632233B4022C45E" ma:contentTypeVersion="12" ma:contentTypeDescription="新しいドキュメントを作成します。" ma:contentTypeScope="" ma:versionID="f2f5920f0def508220b22fc0a40d2389">
  <xsd:schema xmlns:xsd="http://www.w3.org/2001/XMLSchema" xmlns:xs="http://www.w3.org/2001/XMLSchema" xmlns:p="http://schemas.microsoft.com/office/2006/metadata/properties" xmlns:ns2="1cc2e4a7-96d3-4e38-b76a-a84f476f2124" xmlns:ns3="dde89435-9c06-4bd3-b71c-7d49ee4fff0c" targetNamespace="http://schemas.microsoft.com/office/2006/metadata/properties" ma:root="true" ma:fieldsID="5ab2f23c6bc7b1d33500ce4a5bc97c5c" ns2:_="" ns3:_="">
    <xsd:import namespace="1cc2e4a7-96d3-4e38-b76a-a84f476f2124"/>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2e4a7-96d3-4e38-b76a-a84f476f2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c2e4a7-96d3-4e38-b76a-a84f476f21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35715F-0417-421C-B029-83522481AEA4}"/>
</file>

<file path=customXml/itemProps2.xml><?xml version="1.0" encoding="utf-8"?>
<ds:datastoreItem xmlns:ds="http://schemas.openxmlformats.org/officeDocument/2006/customXml" ds:itemID="{4B0A6AEF-B4AF-439A-A57C-A8FEC27FAC64}"/>
</file>

<file path=customXml/itemProps3.xml><?xml version="1.0" encoding="utf-8"?>
<ds:datastoreItem xmlns:ds="http://schemas.openxmlformats.org/officeDocument/2006/customXml" ds:itemID="{ABAFC658-575D-44EB-8077-9620D8A2DD66}"/>
</file>

<file path=docProps/app.xml><?xml version="1.0" encoding="utf-8"?>
<Properties xmlns:vt="http://schemas.openxmlformats.org/officeDocument/2006/docPropsVTypes" xmlns="http://schemas.openxmlformats.org/officeDocument/2006/extended-properties">
  <Template>Normal.dot</Template>
  <TotalTime>409</TotalTime>
  <Pages>4</Pages>
  <Words>59</Words>
  <Characters>2226</Characters>
  <Application>JUST Note</Application>
  <Lines>346</Lines>
  <Paragraphs>94</Paragraphs>
  <Company>内閣府</Company>
  <CharactersWithSpaces>2438</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52</cp:revision>
  <cp:lastPrinted>2021-01-18T01:41:00Z</cp:lastPrinted>
  <dcterms:created xsi:type="dcterms:W3CDTF">2020-04-17T02:34:00Z</dcterms:created>
  <dcterms:modified xsi:type="dcterms:W3CDTF">2025-01-14T06:09:13Z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0x0101005DD88BBA929BD8418632233B4022C45E</vt:lpwstr>
  </property>
  <property fmtid="{D5CDD505-2E9C-101B-9397-08002B2CF9AE}" pid="3" name="MediaServiceImageTags">
    <vt:lpwstr/>
  </property>
</Properties>
</file>