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pacing w:val="20"/>
          <w:kern w:val="0"/>
          <w:sz w:val="40"/>
          <w:fitText w:val="7920" w:id="1"/>
        </w:rPr>
        <w:t>幸村杯第１１回なぎなた大会来会調査</w:t>
      </w:r>
      <w:r>
        <w:rPr>
          <w:rFonts w:hint="eastAsia" w:asciiTheme="majorEastAsia" w:hAnsiTheme="majorEastAsia" w:eastAsiaTheme="majorEastAsia"/>
          <w:b w:val="1"/>
          <w:spacing w:val="6"/>
          <w:kern w:val="0"/>
          <w:sz w:val="40"/>
          <w:fitText w:val="7920" w:id="1"/>
        </w:rPr>
        <w:t>票</w:t>
      </w:r>
    </w:p>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（全国高等学校男子なぎなた選手権大会・</w:t>
      </w:r>
      <w:r>
        <w:rPr>
          <w:rFonts w:hint="eastAsia" w:asciiTheme="majorEastAsia" w:hAnsiTheme="majorEastAsia" w:eastAsiaTheme="majorEastAsia"/>
          <w:kern w:val="0"/>
          <w:sz w:val="22"/>
        </w:rPr>
        <w:t>全国女子なぎなた大会）</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spacing w:val="52"/>
          <w:kern w:val="0"/>
          <w:fitText w:val="1470" w:id="2"/>
        </w:rPr>
        <w:t>都道府県</w:t>
      </w:r>
      <w:r>
        <w:rPr>
          <w:rFonts w:hint="eastAsia" w:asciiTheme="majorEastAsia" w:hAnsiTheme="majorEastAsia" w:eastAsiaTheme="majorEastAsia"/>
          <w:spacing w:val="2"/>
          <w:kern w:val="0"/>
          <w:fitText w:val="1470" w:id="2"/>
        </w:rPr>
        <w:t>名</w:t>
      </w:r>
    </w:p>
    <w:p>
      <w:pPr>
        <w:pStyle w:val="0"/>
        <w:spacing w:line="280" w:lineRule="exact"/>
        <w:rPr>
          <w:rFonts w:hint="default" w:asciiTheme="majorEastAsia" w:hAnsiTheme="majorEastAsia" w:eastAsiaTheme="majorEastAsia"/>
        </w:rPr>
      </w:pPr>
      <w:r>
        <w:rPr>
          <w:rFonts w:hint="eastAsia" w:asciiTheme="majorEastAsia" w:hAnsiTheme="majorEastAsia" w:eastAsiaTheme="majorEastAsia"/>
          <w:spacing w:val="0"/>
          <w:w w:val="87"/>
          <w:kern w:val="0"/>
          <w:fitText w:val="1470" w:id="3"/>
        </w:rPr>
        <w:t>学生なぎなた連</w:t>
      </w:r>
      <w:r>
        <w:rPr>
          <w:rFonts w:hint="eastAsia" w:asciiTheme="majorEastAsia" w:hAnsiTheme="majorEastAsia" w:eastAsiaTheme="majorEastAsia"/>
          <w:spacing w:val="6"/>
          <w:w w:val="87"/>
          <w:kern w:val="0"/>
          <w:fitText w:val="1470" w:id="3"/>
        </w:rPr>
        <w:t>盟</w:t>
      </w:r>
      <w:r>
        <w:rPr>
          <w:rFonts w:hint="eastAsia" w:asciiTheme="majorEastAsia" w:hAnsiTheme="majorEastAsia" w:eastAsiaTheme="majorEastAsia"/>
          <w:u w:val="single" w:color="auto"/>
        </w:rPr>
        <w:t>　　　　　　　　　　　　　　　</w:t>
      </w:r>
      <w:r>
        <w:rPr>
          <w:rFonts w:hint="eastAsia" w:asciiTheme="majorEastAsia" w:hAnsiTheme="majorEastAsia" w:eastAsiaTheme="majorEastAsia"/>
        </w:rPr>
        <w:t>　</w:t>
      </w:r>
    </w:p>
    <w:p>
      <w:pPr>
        <w:pStyle w:val="0"/>
        <w:tabs>
          <w:tab w:val="left" w:leader="none" w:pos="945"/>
        </w:tabs>
        <w:rPr>
          <w:rFonts w:hint="default" w:asciiTheme="majorEastAsia" w:hAnsiTheme="majorEastAsia" w:eastAsiaTheme="majorEastAsia"/>
        </w:rPr>
      </w:pPr>
      <w:r>
        <w:rPr>
          <w:rFonts w:hint="default" w:asciiTheme="majorEastAsia" w:hAnsiTheme="majorEastAsia" w:eastAsiaTheme="majorEastAsia"/>
        </w:rPr>
        <w:tab/>
      </w:r>
    </w:p>
    <w:tbl>
      <w:tblPr>
        <w:tblStyle w:val="11"/>
        <w:tblW w:w="9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1267"/>
        <w:gridCol w:w="6996"/>
      </w:tblGrid>
      <w:tr>
        <w:trPr>
          <w:trHeight w:val="525" w:hRule="atLeast"/>
        </w:trPr>
        <w:tc>
          <w:tcPr>
            <w:tcW w:w="900" w:type="dxa"/>
            <w:vMerge w:val="restart"/>
            <w:vAlign w:val="center"/>
          </w:tcPr>
          <w:p>
            <w:pPr>
              <w:pStyle w:val="0"/>
              <w:rPr>
                <w:rFonts w:hint="default" w:asciiTheme="majorEastAsia" w:hAnsiTheme="majorEastAsia" w:eastAsiaTheme="majorEastAsia"/>
              </w:rPr>
            </w:pPr>
            <w:r>
              <w:rPr>
                <w:rFonts w:hint="eastAsia" w:asciiTheme="majorEastAsia" w:hAnsiTheme="majorEastAsia" w:eastAsiaTheme="majorEastAsia"/>
              </w:rPr>
              <w:t>回答者</w:t>
            </w:r>
          </w:p>
        </w:tc>
        <w:tc>
          <w:tcPr>
            <w:tcW w:w="1267" w:type="dxa"/>
            <w:vAlign w:val="center"/>
          </w:tcPr>
          <w:p>
            <w:pPr>
              <w:pStyle w:val="0"/>
              <w:widowControl w:val="1"/>
              <w:jc w:val="center"/>
              <w:rPr>
                <w:rFonts w:hint="default" w:asciiTheme="majorEastAsia" w:hAnsiTheme="majorEastAsia" w:eastAsiaTheme="majorEastAsia"/>
              </w:rPr>
            </w:pPr>
            <w:r>
              <w:rPr>
                <w:rFonts w:hint="eastAsia" w:asciiTheme="majorEastAsia" w:hAnsiTheme="majorEastAsia" w:eastAsiaTheme="majorEastAsia"/>
              </w:rPr>
              <w:t>住</w:t>
            </w:r>
            <w:r>
              <w:rPr>
                <w:rFonts w:hint="eastAsia" w:asciiTheme="majorEastAsia" w:hAnsiTheme="majorEastAsia" w:eastAsiaTheme="majorEastAsia"/>
              </w:rPr>
              <w:t xml:space="preserve">  </w:t>
            </w:r>
            <w:r>
              <w:rPr>
                <w:rFonts w:hint="eastAsia" w:asciiTheme="majorEastAsia" w:hAnsiTheme="majorEastAsia" w:eastAsiaTheme="majorEastAsia"/>
              </w:rPr>
              <w:t>所</w:t>
            </w:r>
          </w:p>
        </w:tc>
        <w:tc>
          <w:tcPr>
            <w:tcW w:w="6996" w:type="dxa"/>
            <w:vAlign w:val="top"/>
          </w:tcPr>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　　　</w:t>
            </w:r>
          </w:p>
          <w:p>
            <w:pPr>
              <w:pStyle w:val="0"/>
              <w:widowControl w:val="1"/>
              <w:jc w:val="left"/>
              <w:rPr>
                <w:rFonts w:hint="default" w:asciiTheme="majorEastAsia" w:hAnsiTheme="majorEastAsia" w:eastAsiaTheme="majorEastAsia"/>
              </w:rPr>
            </w:pPr>
          </w:p>
        </w:tc>
      </w:tr>
      <w:tr>
        <w:trPr>
          <w:trHeight w:val="345" w:hRule="atLeast"/>
        </w:trPr>
        <w:tc>
          <w:tcPr>
            <w:tcW w:w="900" w:type="dxa"/>
            <w:vMerge w:val="continue"/>
            <w:vAlign w:val="top"/>
          </w:tcPr>
          <w:p>
            <w:pPr>
              <w:pStyle w:val="0"/>
              <w:rPr>
                <w:rFonts w:hint="default" w:asciiTheme="majorEastAsia" w:hAnsiTheme="majorEastAsia" w:eastAsiaTheme="majorEastAsia"/>
              </w:rPr>
            </w:pPr>
          </w:p>
        </w:tc>
        <w:tc>
          <w:tcPr>
            <w:tcW w:w="12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69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680" w:hRule="atLeast"/>
        </w:trPr>
        <w:tc>
          <w:tcPr>
            <w:tcW w:w="900" w:type="dxa"/>
            <w:vMerge w:val="continue"/>
            <w:vAlign w:val="top"/>
          </w:tcPr>
          <w:p>
            <w:pPr>
              <w:pStyle w:val="0"/>
              <w:rPr>
                <w:rFonts w:hint="default" w:asciiTheme="majorEastAsia" w:hAnsiTheme="majorEastAsia" w:eastAsiaTheme="majorEastAsia"/>
              </w:rPr>
            </w:pPr>
          </w:p>
        </w:tc>
        <w:tc>
          <w:tcPr>
            <w:tcW w:w="1267"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Theme="majorEastAsia" w:hAnsiTheme="majorEastAsia" w:eastAsiaTheme="majorEastAsia"/>
              </w:rPr>
            </w:pPr>
            <w:r>
              <w:rPr>
                <w:rFonts w:hint="eastAsia" w:asciiTheme="majorEastAsia" w:hAnsiTheme="majorEastAsia" w:eastAsiaTheme="majorEastAsia"/>
              </w:rPr>
              <w:t>氏　名</w:t>
            </w:r>
          </w:p>
        </w:tc>
        <w:tc>
          <w:tcPr>
            <w:tcW w:w="6996"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720" w:hRule="atLeast"/>
        </w:trPr>
        <w:tc>
          <w:tcPr>
            <w:tcW w:w="900" w:type="dxa"/>
            <w:vMerge w:val="continue"/>
            <w:vAlign w:val="top"/>
          </w:tcPr>
          <w:p>
            <w:pPr>
              <w:pStyle w:val="0"/>
              <w:rPr>
                <w:rFonts w:hint="default" w:asciiTheme="majorEastAsia" w:hAnsiTheme="majorEastAsia" w:eastAsiaTheme="majorEastAsia"/>
              </w:rPr>
            </w:pPr>
          </w:p>
        </w:tc>
        <w:tc>
          <w:tcPr>
            <w:tcW w:w="126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連絡先</w:t>
            </w:r>
          </w:p>
        </w:tc>
        <w:tc>
          <w:tcPr>
            <w:tcW w:w="699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(TEL)</w:t>
            </w:r>
            <w:r>
              <w:rPr>
                <w:rFonts w:hint="eastAsia" w:asciiTheme="majorEastAsia" w:hAnsiTheme="majorEastAsia" w:eastAsiaTheme="majorEastAsia"/>
              </w:rPr>
              <w:t>　　　　　　　　　　　　　（</w:t>
            </w:r>
            <w:r>
              <w:rPr>
                <w:rFonts w:hint="eastAsia" w:asciiTheme="majorEastAsia" w:hAnsiTheme="majorEastAsia" w:eastAsiaTheme="majorEastAsia"/>
              </w:rPr>
              <w:t>FAX</w:t>
            </w:r>
            <w:r>
              <w:rPr>
                <w:rFonts w:hint="eastAsia" w:asciiTheme="majorEastAsia" w:hAnsiTheme="majorEastAsia" w:eastAsiaTheme="majorEastAsia"/>
              </w:rPr>
              <w:t>）</w:t>
            </w:r>
          </w:p>
        </w:tc>
      </w:tr>
      <w:tr>
        <w:trPr>
          <w:trHeight w:val="454" w:hRule="atLeast"/>
        </w:trPr>
        <w:tc>
          <w:tcPr>
            <w:tcW w:w="90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267"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E-mail</w:t>
            </w:r>
          </w:p>
        </w:tc>
        <w:tc>
          <w:tcPr>
            <w:tcW w:w="6996"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bl>
    <w:p>
      <w:pPr>
        <w:pStyle w:val="0"/>
        <w:spacing w:line="180" w:lineRule="exact"/>
        <w:rPr>
          <w:rFonts w:hint="default" w:asciiTheme="majorEastAsia" w:hAnsiTheme="majorEastAsia" w:eastAsiaTheme="majorEastAsia"/>
          <w:sz w:val="28"/>
        </w:rPr>
      </w:pPr>
    </w:p>
    <w:p>
      <w:pPr>
        <w:pStyle w:val="0"/>
        <w:spacing w:line="400" w:lineRule="exact"/>
        <w:rPr>
          <w:rFonts w:hint="default" w:asciiTheme="majorEastAsia" w:hAnsiTheme="majorEastAsia" w:eastAsiaTheme="majorEastAsia"/>
          <w:b w:val="1"/>
          <w:sz w:val="28"/>
        </w:rPr>
      </w:pPr>
      <w:r>
        <w:rPr>
          <w:rFonts w:hint="eastAsia" w:asciiTheme="majorEastAsia" w:hAnsiTheme="majorEastAsia" w:eastAsiaTheme="majorEastAsia"/>
          <w:b w:val="1"/>
          <w:sz w:val="28"/>
        </w:rPr>
        <w:t>下記①～④についての調査対象は、監督・選手です。</w:t>
      </w:r>
    </w:p>
    <w:p>
      <w:pPr>
        <w:pStyle w:val="0"/>
        <w:spacing w:line="400" w:lineRule="exact"/>
        <w:rPr>
          <w:rFonts w:hint="default" w:asciiTheme="majorEastAsia" w:hAnsiTheme="majorEastAsia" w:eastAsiaTheme="majorEastAsia"/>
          <w:sz w:val="28"/>
        </w:rPr>
      </w:pPr>
      <w:r>
        <w:rPr>
          <w:rFonts w:hint="eastAsia" w:asciiTheme="majorEastAsia" w:hAnsiTheme="majorEastAsia" w:eastAsiaTheme="majorEastAsia"/>
          <w:b w:val="1"/>
          <w:sz w:val="28"/>
        </w:rPr>
        <w:t>都道府県なぎなた連盟（学生なぎなた連盟）でとりまとめのうえ、参加申込書（男子・女子）とあわせて、郵送にてご提出ください。</w:t>
      </w:r>
    </w:p>
    <w:p>
      <w:pPr>
        <w:pStyle w:val="0"/>
        <w:spacing w:line="200" w:lineRule="exact"/>
        <w:rPr>
          <w:rFonts w:hint="default" w:asciiTheme="majorEastAsia" w:hAnsiTheme="majorEastAsia" w:eastAsiaTheme="majorEastAsia"/>
          <w:sz w:val="28"/>
        </w:rPr>
      </w:pPr>
    </w:p>
    <w:p>
      <w:pPr>
        <w:pStyle w:val="0"/>
        <w:spacing w:line="420" w:lineRule="exact"/>
        <w:rPr>
          <w:rFonts w:hint="default" w:asciiTheme="majorEastAsia" w:hAnsiTheme="majorEastAsia" w:eastAsiaTheme="majorEastAsia"/>
          <w:sz w:val="28"/>
        </w:rPr>
      </w:pPr>
      <w:r>
        <w:rPr>
          <w:rFonts w:hint="eastAsia" w:asciiTheme="majorEastAsia" w:hAnsiTheme="majorEastAsia" w:eastAsiaTheme="majorEastAsia"/>
          <w:sz w:val="28"/>
        </w:rPr>
        <w:t>①来会人数について（人数をご記入ください。）</w:t>
      </w:r>
    </w:p>
    <w:p>
      <w:pPr>
        <w:pStyle w:val="0"/>
        <w:spacing w:line="360" w:lineRule="auto"/>
        <w:rPr>
          <w:rFonts w:hint="default" w:asciiTheme="majorEastAsia" w:hAnsiTheme="majorEastAsia" w:eastAsiaTheme="majorEastAsia"/>
          <w:sz w:val="24"/>
        </w:rPr>
      </w:pPr>
      <w:r>
        <w:rPr>
          <w:rFonts w:hint="eastAsia" w:asciiTheme="majorEastAsia" w:hAnsiTheme="majorEastAsia" w:eastAsiaTheme="majorEastAsia"/>
        </w:rPr>
        <w:t>　　　</w:t>
      </w:r>
      <w:r>
        <w:rPr>
          <w:rFonts w:hint="eastAsia" w:asciiTheme="majorEastAsia" w:hAnsiTheme="majorEastAsia" w:eastAsiaTheme="majorEastAsia"/>
          <w:sz w:val="24"/>
        </w:rPr>
        <w:t>監督（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　）人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選手：女子（　　）人　　高校生男子（　　）人</w:t>
      </w:r>
    </w:p>
    <w:p>
      <w:pPr>
        <w:pStyle w:val="0"/>
        <w:spacing w:line="40" w:lineRule="exact"/>
        <w:rPr>
          <w:rFonts w:hint="default" w:asciiTheme="majorEastAsia" w:hAnsiTheme="majorEastAsia" w:eastAsiaTheme="majorEastAsia"/>
          <w:sz w:val="24"/>
        </w:rPr>
      </w:pPr>
    </w:p>
    <w:p>
      <w:pPr>
        <w:pStyle w:val="0"/>
        <w:spacing w:line="420" w:lineRule="exact"/>
        <w:rPr>
          <w:rFonts w:hint="default" w:asciiTheme="majorEastAsia" w:hAnsiTheme="majorEastAsia" w:eastAsiaTheme="majorEastAsia"/>
          <w:sz w:val="26"/>
        </w:rPr>
      </w:pPr>
      <w:r>
        <w:rPr>
          <w:rFonts w:hint="eastAsia" w:asciiTheme="majorEastAsia" w:hAnsiTheme="majorEastAsia" w:eastAsiaTheme="majorEastAsia"/>
          <w:sz w:val="28"/>
        </w:rPr>
        <w:t>②宿泊について（○印をお付けください。）</w:t>
      </w:r>
    </w:p>
    <w:p>
      <w:pPr>
        <w:pStyle w:val="0"/>
        <w:spacing w:line="360" w:lineRule="auto"/>
        <w:rPr>
          <w:rFonts w:hint="default" w:asciiTheme="majorEastAsia" w:hAnsiTheme="majorEastAsia" w:eastAsiaTheme="majorEastAsia"/>
          <w:sz w:val="24"/>
        </w:rPr>
      </w:pPr>
      <w:r>
        <w:rPr>
          <w:rFonts w:hint="eastAsia" w:asciiTheme="majorEastAsia" w:hAnsiTheme="majorEastAsia" w:eastAsiaTheme="majorEastAsia"/>
        </w:rPr>
        <w:t>　　</w:t>
      </w:r>
      <w:r>
        <w:rPr>
          <w:rFonts w:hint="eastAsia" w:asciiTheme="majorEastAsia" w:hAnsiTheme="majorEastAsia" w:eastAsiaTheme="majorEastAsia"/>
          <w:sz w:val="22"/>
        </w:rPr>
        <w:t>　</w:t>
      </w:r>
      <w:r>
        <w:rPr>
          <w:rFonts w:hint="eastAsia" w:asciiTheme="majorEastAsia" w:hAnsiTheme="majorEastAsia" w:eastAsiaTheme="majorEastAsia"/>
          <w:sz w:val="24"/>
        </w:rPr>
        <w:t>１．</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前日（</w:t>
      </w:r>
      <w:r>
        <w:rPr>
          <w:rFonts w:hint="eastAsia" w:asciiTheme="majorEastAsia" w:hAnsiTheme="majorEastAsia" w:eastAsiaTheme="majorEastAsia"/>
          <w:sz w:val="24"/>
        </w:rPr>
        <w:t>29</w:t>
      </w:r>
      <w:r>
        <w:rPr>
          <w:rFonts w:hint="eastAsia" w:asciiTheme="majorEastAsia" w:hAnsiTheme="majorEastAsia" w:eastAsiaTheme="majorEastAsia"/>
          <w:sz w:val="24"/>
        </w:rPr>
        <w:t>日）宿泊予定　　</w:t>
      </w:r>
      <w:bookmarkStart w:id="0" w:name="_GoBack"/>
      <w:bookmarkEnd w:id="0"/>
      <w:r>
        <w:rPr>
          <w:rFonts w:hint="eastAsia" w:asciiTheme="majorEastAsia" w:hAnsiTheme="majorEastAsia" w:eastAsiaTheme="majorEastAsia"/>
          <w:sz w:val="24"/>
        </w:rPr>
        <w:t>　　　２．</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宿泊せず来会予定</w:t>
      </w:r>
    </w:p>
    <w:p>
      <w:pPr>
        <w:pStyle w:val="0"/>
        <w:spacing w:line="40" w:lineRule="exact"/>
        <w:rPr>
          <w:rFonts w:hint="default" w:asciiTheme="majorEastAsia" w:hAnsiTheme="majorEastAsia" w:eastAsiaTheme="majorEastAsia"/>
          <w:sz w:val="24"/>
        </w:rPr>
      </w:pPr>
    </w:p>
    <w:p>
      <w:pPr>
        <w:pStyle w:val="0"/>
        <w:spacing w:line="420" w:lineRule="exact"/>
        <w:rPr>
          <w:rFonts w:hint="default" w:asciiTheme="majorEastAsia" w:hAnsiTheme="majorEastAsia" w:eastAsiaTheme="majorEastAsia"/>
          <w:sz w:val="28"/>
        </w:rPr>
      </w:pPr>
      <w:r>
        <w:rPr>
          <w:rFonts w:hint="eastAsia" w:asciiTheme="majorEastAsia" w:hAnsiTheme="majorEastAsia" w:eastAsiaTheme="majorEastAsia"/>
          <w:sz w:val="28"/>
        </w:rPr>
        <w:t>③来会手段について（○印をお付けください。）</w:t>
      </w:r>
    </w:p>
    <w:p>
      <w:pPr>
        <w:pStyle w:val="0"/>
        <w:spacing w:line="360" w:lineRule="exact"/>
        <w:ind w:left="210" w:leftChars="100" w:firstLine="240" w:firstLineChars="100"/>
        <w:rPr>
          <w:rFonts w:hint="default" w:asciiTheme="majorEastAsia" w:hAnsiTheme="majorEastAsia" w:eastAsiaTheme="majorEastAsia"/>
          <w:sz w:val="28"/>
        </w:rPr>
      </w:pPr>
      <w:r>
        <w:rPr>
          <w:rFonts w:hint="eastAsia" w:asciiTheme="majorEastAsia" w:hAnsiTheme="majorEastAsia" w:eastAsiaTheme="majorEastAsia"/>
          <w:sz w:val="24"/>
        </w:rPr>
        <w:t>駐車場は台数に限りがありますので、公共交通機関のご利用やできるだけ乗り合わせでのご来場にご協力ください。</w:t>
      </w:r>
    </w:p>
    <w:p>
      <w:pPr>
        <w:pStyle w:val="0"/>
        <w:spacing w:line="360" w:lineRule="auto"/>
        <w:ind w:left="210" w:leftChars="100" w:firstLine="480" w:firstLineChars="200"/>
        <w:rPr>
          <w:rFonts w:hint="default" w:asciiTheme="majorEastAsia" w:hAnsiTheme="majorEastAsia" w:eastAsiaTheme="majorEastAsia"/>
          <w:sz w:val="24"/>
        </w:rPr>
      </w:pPr>
      <w:r>
        <w:rPr>
          <w:rFonts w:hint="eastAsia" w:asciiTheme="majorEastAsia" w:hAnsiTheme="majorEastAsia" w:eastAsiaTheme="majorEastAsia"/>
          <w:sz w:val="24"/>
        </w:rPr>
        <w:t>１．</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公共交通機関で来会　　　　　　２．</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持込車両で来会（　　　　台）</w:t>
      </w:r>
    </w:p>
    <w:p>
      <w:pPr>
        <w:pStyle w:val="0"/>
        <w:spacing w:line="240" w:lineRule="exact"/>
        <w:ind w:left="210" w:leftChars="100" w:firstLine="480" w:firstLineChars="200"/>
        <w:rPr>
          <w:rFonts w:hint="default" w:asciiTheme="majorEastAsia" w:hAnsiTheme="majorEastAsia" w:eastAsiaTheme="majorEastAsia"/>
          <w:sz w:val="24"/>
        </w:rPr>
      </w:pPr>
      <w:r>
        <w:rPr>
          <w:rFonts w:hint="eastAsia" w:asciiTheme="majorEastAsia" w:hAnsiTheme="majorEastAsia" w:eastAsiaTheme="majorEastAsia"/>
          <w:sz w:val="24"/>
        </w:rPr>
        <w:t>　　　　　　　　　　　　　　　　　　　　　※後日駐車許可証を発行</w:t>
      </w:r>
    </w:p>
    <w:p>
      <w:pPr>
        <w:pStyle w:val="0"/>
        <w:spacing w:line="80" w:lineRule="exact"/>
        <w:ind w:leftChars="0" w:firstLineChars="0"/>
        <w:rPr>
          <w:rFonts w:hint="default" w:asciiTheme="majorEastAsia" w:hAnsiTheme="majorEastAsia" w:eastAsiaTheme="majorEastAsia"/>
          <w:sz w:val="24"/>
        </w:rPr>
      </w:pPr>
    </w:p>
    <w:p>
      <w:pPr>
        <w:pStyle w:val="0"/>
        <w:spacing w:line="420" w:lineRule="exact"/>
        <w:ind w:left="0" w:leftChars="0" w:hanging="280" w:hangingChars="100"/>
        <w:rPr>
          <w:rFonts w:hint="default" w:asciiTheme="majorEastAsia" w:hAnsiTheme="majorEastAsia" w:eastAsiaTheme="majorEastAsia"/>
          <w:sz w:val="28"/>
        </w:rPr>
      </w:pPr>
      <w:r>
        <w:rPr>
          <w:rFonts w:hint="eastAsia" w:asciiTheme="majorEastAsia" w:hAnsiTheme="majorEastAsia" w:eastAsiaTheme="majorEastAsia"/>
          <w:sz w:val="28"/>
        </w:rPr>
        <w:t>④大会終了後の帰路について（○印をお付けください。）</w:t>
      </w:r>
    </w:p>
    <w:p>
      <w:pPr>
        <w:pStyle w:val="0"/>
        <w:spacing w:line="400" w:lineRule="exact"/>
        <w:ind w:left="0" w:leftChars="0" w:hanging="210" w:hangingChars="100"/>
        <w:rPr>
          <w:rFonts w:hint="default" w:asciiTheme="majorEastAsia" w:hAnsiTheme="majorEastAsia" w:eastAsiaTheme="majorEastAsia"/>
          <w:sz w:val="24"/>
        </w:rPr>
      </w:pPr>
      <w:r>
        <w:rPr>
          <w:rFonts w:hint="eastAsia" w:asciiTheme="majorEastAsia" w:hAnsiTheme="majorEastAsia" w:eastAsiaTheme="majorEastAsia"/>
        </w:rPr>
        <w:t>　　</w:t>
      </w:r>
      <w:r>
        <w:rPr>
          <w:rFonts w:hint="eastAsia" w:asciiTheme="majorEastAsia" w:hAnsiTheme="majorEastAsia" w:eastAsiaTheme="majorEastAsia"/>
          <w:sz w:val="24"/>
        </w:rPr>
        <w:t>③において公共交通機関で来会に○をされました、監督・選手の皆様へ</w:t>
      </w:r>
    </w:p>
    <w:p>
      <w:pPr>
        <w:pStyle w:val="0"/>
        <w:spacing w:line="360" w:lineRule="exact"/>
        <w:ind w:left="0" w:leftChars="0" w:hanging="210" w:hangingChars="100"/>
        <w:rPr>
          <w:rFonts w:hint="default" w:asciiTheme="majorEastAsia" w:hAnsiTheme="majorEastAsia" w:eastAsiaTheme="majorEastAsia"/>
          <w:sz w:val="28"/>
        </w:rPr>
      </w:pPr>
      <w:r>
        <w:rPr>
          <w:rFonts w:hint="eastAsia" w:asciiTheme="majorEastAsia" w:hAnsiTheme="majorEastAsia" w:eastAsiaTheme="majorEastAsia"/>
        </w:rPr>
        <w:t>　　</w:t>
      </w:r>
      <w:r>
        <w:rPr>
          <w:rFonts w:hint="eastAsia" w:asciiTheme="majorEastAsia" w:hAnsiTheme="majorEastAsia" w:eastAsiaTheme="majorEastAsia"/>
          <w:sz w:val="24"/>
        </w:rPr>
        <w:t>　競技会場より南海橋本駅まで無料バスを運行します。</w:t>
      </w:r>
      <w:r>
        <w:rPr>
          <w:rFonts w:hint="eastAsia" w:asciiTheme="majorEastAsia" w:hAnsiTheme="majorEastAsia" w:eastAsiaTheme="majorEastAsia"/>
          <w:sz w:val="22"/>
        </w:rPr>
        <w:t>【閉会式終了後のバスのみ】</w:t>
      </w:r>
    </w:p>
    <w:p>
      <w:pPr>
        <w:pStyle w:val="0"/>
        <w:spacing w:line="360" w:lineRule="auto"/>
        <w:ind w:left="280" w:hanging="280" w:hangingChars="100"/>
        <w:rPr>
          <w:rFonts w:hint="default" w:asciiTheme="majorEastAsia" w:hAnsiTheme="majorEastAsia" w:eastAsiaTheme="majorEastAsia"/>
          <w:sz w:val="24"/>
        </w:rPr>
      </w:pPr>
      <w:r>
        <w:rPr>
          <w:rFonts w:hint="eastAsia" w:asciiTheme="majorEastAsia" w:hAnsiTheme="majorEastAsia" w:eastAsiaTheme="majorEastAsia"/>
          <w:sz w:val="28"/>
        </w:rPr>
        <w:t>　　</w:t>
      </w:r>
      <w:r>
        <w:rPr>
          <w:rFonts w:hint="eastAsia" w:asciiTheme="majorEastAsia" w:hAnsiTheme="majorEastAsia" w:eastAsiaTheme="majorEastAsia"/>
          <w:sz w:val="28"/>
        </w:rPr>
        <w:t xml:space="preserve"> </w:t>
      </w:r>
      <w:r>
        <w:rPr>
          <w:rFonts w:hint="eastAsia" w:asciiTheme="majorEastAsia" w:hAnsiTheme="majorEastAsia" w:eastAsiaTheme="majorEastAsia"/>
          <w:sz w:val="24"/>
        </w:rPr>
        <w:t>１．</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バスに乗車する（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人）　　</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２．バスに乗車しない</w:t>
      </w:r>
    </w:p>
    <w:p>
      <w:pPr>
        <w:pStyle w:val="0"/>
        <w:rPr>
          <w:rFonts w:hint="default" w:asciiTheme="majorEastAsia" w:hAnsiTheme="majorEastAsia" w:eastAsiaTheme="majorEastAsia"/>
          <w:sz w:val="24"/>
        </w:rPr>
      </w:pPr>
    </w:p>
    <w:p>
      <w:pPr>
        <w:pStyle w:val="0"/>
        <w:spacing w:line="400" w:lineRule="exact"/>
        <w:ind w:leftChars="0" w:firstLine="0" w:firstLineChars="0"/>
        <w:jc w:val="left"/>
        <w:rPr>
          <w:rFonts w:hint="default" w:asciiTheme="majorEastAsia" w:hAnsiTheme="majorEastAsia" w:eastAsiaTheme="majorEastAsia"/>
          <w:color w:val="auto"/>
          <w:sz w:val="28"/>
        </w:rPr>
      </w:pPr>
      <w:r>
        <w:rPr>
          <w:rFonts w:hint="eastAsia" w:asciiTheme="majorEastAsia" w:hAnsiTheme="majorEastAsia" w:eastAsiaTheme="majorEastAsia"/>
          <w:color w:val="auto"/>
          <w:sz w:val="28"/>
        </w:rPr>
        <w:t>提出期限：令和８年　６月３０日（火）必着</w:t>
      </w:r>
    </w:p>
    <w:p>
      <w:pPr>
        <w:pStyle w:val="0"/>
        <w:spacing w:line="400" w:lineRule="exact"/>
        <w:rPr>
          <w:rFonts w:hint="default" w:asciiTheme="majorEastAsia" w:hAnsiTheme="majorEastAsia" w:eastAsiaTheme="majorEastAsia"/>
          <w:sz w:val="28"/>
        </w:rPr>
      </w:pPr>
      <w:r>
        <w:rPr>
          <w:rFonts w:hint="eastAsia" w:asciiTheme="majorEastAsia" w:hAnsiTheme="majorEastAsia" w:eastAsiaTheme="majorEastAsia"/>
          <w:color w:val="auto"/>
          <w:spacing w:val="70"/>
          <w:sz w:val="28"/>
          <w:fitText w:val="1120" w:id="4"/>
        </w:rPr>
        <w:t>提出</w:t>
      </w:r>
      <w:r>
        <w:rPr>
          <w:rFonts w:hint="eastAsia" w:asciiTheme="majorEastAsia" w:hAnsiTheme="majorEastAsia" w:eastAsiaTheme="majorEastAsia"/>
          <w:spacing w:val="420"/>
          <w:sz w:val="28"/>
          <w:fitText w:val="1120" w:id="4"/>
        </w:rPr>
        <w:t>先</w:t>
      </w:r>
      <w:r>
        <w:rPr>
          <w:rFonts w:hint="eastAsia" w:asciiTheme="majorEastAsia" w:hAnsiTheme="majorEastAsia" w:eastAsiaTheme="majorEastAsia"/>
          <w:sz w:val="28"/>
        </w:rPr>
        <w:t>：幸村杯なぎなた大会実行委員会事務局</w:t>
      </w:r>
    </w:p>
    <w:p>
      <w:pPr>
        <w:pStyle w:val="0"/>
        <w:spacing w:line="400" w:lineRule="exact"/>
        <w:ind w:left="0" w:leftChars="0" w:firstLine="1400" w:firstLineChars="500"/>
        <w:rPr>
          <w:rFonts w:hint="default" w:asciiTheme="majorEastAsia" w:hAnsiTheme="majorEastAsia" w:eastAsiaTheme="majorEastAsia"/>
          <w:b w:val="0"/>
          <w:sz w:val="26"/>
        </w:rPr>
      </w:pPr>
      <w:r>
        <w:rPr>
          <w:rFonts w:hint="eastAsia" w:asciiTheme="majorEastAsia" w:hAnsiTheme="majorEastAsia" w:eastAsiaTheme="majorEastAsia"/>
          <w:b w:val="0"/>
          <w:sz w:val="28"/>
        </w:rPr>
        <w:t>〒６４８－０１９８　和歌山県伊都郡九度山町九度山１１９０</w:t>
      </w:r>
    </w:p>
    <w:sectPr>
      <w:pgSz w:w="11906" w:h="16838"/>
      <w:pgMar w:top="1247" w:right="1077" w:bottom="902"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ゴシック" w:hAnsi="ＭＳ ゴシック"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ゴシック" w:hAnsi="ＭＳ ゴシック" w:eastAsia="ＭＳ ゴシック"/>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1</Pages>
  <Words>10</Words>
  <Characters>478</Characters>
  <Application>JUST Note</Application>
  <Lines>132</Lines>
  <Paragraphs>30</Paragraphs>
  <Company>九度山町役場</Company>
  <CharactersWithSpaces>593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増谷　潤</dc:creator>
  <cp:lastModifiedBy>尾上　圭司</cp:lastModifiedBy>
  <cp:lastPrinted>2026-01-09T00:43:08Z</cp:lastPrinted>
  <dcterms:created xsi:type="dcterms:W3CDTF">2017-01-04T06:03:00Z</dcterms:created>
  <dcterms:modified xsi:type="dcterms:W3CDTF">2026-01-09T00:43:16Z</dcterms:modified>
  <cp:revision>9</cp:revision>
</cp:coreProperties>
</file>